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816D" w14:textId="167F0282" w:rsidR="00361EF7" w:rsidRPr="00972169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5"/>
          <w:szCs w:val="25"/>
        </w:rPr>
      </w:pPr>
      <w:r w:rsidRPr="00972169">
        <w:rPr>
          <w:rFonts w:ascii="Arial" w:eastAsia="Arial" w:hAnsi="Arial" w:cs="Arial"/>
          <w:b/>
          <w:color w:val="000000" w:themeColor="text1"/>
          <w:sz w:val="25"/>
          <w:szCs w:val="25"/>
        </w:rPr>
        <w:t>Bor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r</w:t>
      </w:r>
      <w:r w:rsidRPr="00972169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elióza-nový velký imitátor 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může být </w:t>
      </w:r>
      <w:r w:rsidRPr="00972169">
        <w:rPr>
          <w:rFonts w:ascii="Arial" w:eastAsia="Arial" w:hAnsi="Arial" w:cs="Arial"/>
          <w:b/>
          <w:color w:val="000000" w:themeColor="text1"/>
          <w:sz w:val="25"/>
          <w:szCs w:val="25"/>
        </w:rPr>
        <w:t>zákeřný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m</w:t>
      </w:r>
      <w:r w:rsidRPr="00972169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nepřítelem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br/>
        <w:t>v utajení</w:t>
      </w:r>
    </w:p>
    <w:p w14:paraId="382C2C48" w14:textId="4D3AA4EB" w:rsidR="00361EF7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června 2021)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Vědci z Institutu sociálního zdraví Cyrilometodějské teologické fakulty UP zkoumali dopady </w:t>
      </w:r>
      <w:proofErr w:type="spellStart"/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lymeské</w:t>
      </w:r>
      <w:proofErr w:type="spellEnd"/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borreliózy</w:t>
      </w:r>
      <w:proofErr w:type="spellEnd"/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Zaměřili se především na zkušenosti pacientů, kteří hodnotili průběh nemoci, záludnosti diagnózy a možnosti klasické i </w:t>
      </w:r>
      <w:r w:rsidRPr="00042CB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nestandardní či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experimentální léčby. Setkali se </w:t>
      </w:r>
      <w:r w:rsidRPr="00042CB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 téměř 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čtyřmi desítkami lidí, kteří touto nemocí prošl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y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Videa, z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kušenosti pacientů, podklady pro lékaře i nemocné zveřejn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í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na stránkách </w:t>
      </w:r>
      <w:hyperlink r:id="rId6" w:history="1">
        <w:r w:rsidRPr="00966C11">
          <w:rPr>
            <w:rStyle w:val="Hypertextovodkaz"/>
            <w:rFonts w:ascii="Arial" w:eastAsia="Arial" w:hAnsi="Arial" w:cs="Arial"/>
            <w:b/>
            <w:color w:val="000000" w:themeColor="text1"/>
            <w:sz w:val="20"/>
            <w:szCs w:val="20"/>
          </w:rPr>
          <w:t>www.hovoryozdravi.cz</w:t>
        </w:r>
      </w:hyperlink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Na toto téma se zaměří tisková konference, která se uskuteční 29. června. </w:t>
      </w:r>
      <w:r w:rsidRPr="00966C11">
        <w:rPr>
          <w:rFonts w:ascii="Arial" w:eastAsia="Arial" w:hAnsi="Arial" w:cs="Arial"/>
          <w:b/>
          <w:color w:val="000000" w:themeColor="text1"/>
          <w:sz w:val="20"/>
          <w:szCs w:val="20"/>
        </w:rPr>
        <w:t>Výzkum se uskutečnil díky projektu s grantovou podporou Technologické agentury ČR.</w:t>
      </w:r>
    </w:p>
    <w:p w14:paraId="11AB9F66" w14:textId="54CE6986" w:rsidR="00361EF7" w:rsidRPr="00042CBA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„Problematika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lymeské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borreliózy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je mimořádně zajímavá. O této nemoci (jejíž původce,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spirocheta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Borrelia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burgdorferi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sensu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lato, je blízkou příbuznou Treponemy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palidum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 původce syfilis) se někdy mluví jako o </w:t>
      </w:r>
      <w:r w:rsidR="0029785D">
        <w:rPr>
          <w:rFonts w:ascii="Arial" w:eastAsia="Arial" w:hAnsi="Arial" w:cs="Arial"/>
          <w:i/>
          <w:color w:val="000000" w:themeColor="text1"/>
          <w:sz w:val="20"/>
          <w:szCs w:val="20"/>
        </w:rPr>
        <w:t>n</w:t>
      </w:r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ovém velkém imitátorovi. Toto </w:t>
      </w:r>
      <w:proofErr w:type="spellStart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multisystémové</w:t>
      </w:r>
      <w:proofErr w:type="spellEnd"/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onemocnění totiž může napadnout celou řadu tkání a orgánů, a imitovat tak příznaky jiných onemocnění. Nemoc je zrádná tím, že její projevy jsou různorodé, často nespecifické a kolísá i jejich intenzita. Specifické projevy počáteční fáze u mnoha pacientů chyb</w:t>
      </w:r>
      <w:r w:rsidR="0029785D">
        <w:rPr>
          <w:rFonts w:ascii="Arial" w:eastAsia="Arial" w:hAnsi="Arial" w:cs="Arial"/>
          <w:i/>
          <w:color w:val="000000" w:themeColor="text1"/>
          <w:sz w:val="20"/>
          <w:szCs w:val="20"/>
        </w:rPr>
        <w:t>ějí</w:t>
      </w:r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a diagnostika onemocnění na základě dalších příznaků a v krvi dlouhodobě přetrvávajících protilátek je pak často složitá,“</w:t>
      </w:r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 xml:space="preserve"> uvedla výzkumnice Veronika Navrátilová. </w:t>
      </w:r>
    </w:p>
    <w:p w14:paraId="000ECC59" w14:textId="77777777" w:rsidR="00361EF7" w:rsidRPr="0048074A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48074A">
        <w:rPr>
          <w:rFonts w:ascii="Arial" w:eastAsia="Arial" w:hAnsi="Arial" w:cs="Arial"/>
          <w:b/>
          <w:color w:val="000000" w:themeColor="text1"/>
          <w:sz w:val="20"/>
          <w:szCs w:val="20"/>
        </w:rPr>
        <w:t>Bo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r</w:t>
      </w:r>
      <w:r w:rsidRPr="0048074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relióza: nemoc s významným </w:t>
      </w:r>
      <w:proofErr w:type="spellStart"/>
      <w:r w:rsidRPr="0048074A">
        <w:rPr>
          <w:rFonts w:ascii="Arial" w:eastAsia="Arial" w:hAnsi="Arial" w:cs="Arial"/>
          <w:b/>
          <w:color w:val="000000" w:themeColor="text1"/>
          <w:sz w:val="20"/>
          <w:szCs w:val="20"/>
        </w:rPr>
        <w:t>socio</w:t>
      </w:r>
      <w:proofErr w:type="spellEnd"/>
      <w:r w:rsidRPr="0048074A">
        <w:rPr>
          <w:rFonts w:ascii="Arial" w:eastAsia="Arial" w:hAnsi="Arial" w:cs="Arial"/>
          <w:b/>
          <w:color w:val="000000" w:themeColor="text1"/>
          <w:sz w:val="20"/>
          <w:szCs w:val="20"/>
        </w:rPr>
        <w:t>-ekonomickým dopadem</w:t>
      </w:r>
    </w:p>
    <w:p w14:paraId="52C21FF6" w14:textId="77777777" w:rsidR="00361EF7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emoc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lze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ve většině případů dobře léčit antibiotiky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Ukazuje se však, že u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–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% pacientů přetrvávají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zdravotní problémy</w:t>
      </w:r>
      <w:r w:rsidRPr="00024F4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i po absolvování léčby.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 xml:space="preserve">Ti pak končí na neschopenkách, v částečném či plném invalidním důchodu. Pokud není borrelióza včas a adekvátně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léčena, je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sice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nesmrtícím, ale </w:t>
      </w:r>
      <w:proofErr w:type="spellStart"/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invalidizujícím</w:t>
      </w:r>
      <w:proofErr w:type="spellEnd"/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 onemocněním. </w:t>
      </w:r>
    </w:p>
    <w:p w14:paraId="7C5111F5" w14:textId="77777777" w:rsidR="00361EF7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 xml:space="preserve">U komplikovaných případů </w:t>
      </w:r>
      <w:proofErr w:type="spellStart"/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>borreliózy</w:t>
      </w:r>
      <w:proofErr w:type="spellEnd"/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jde o </w:t>
      </w:r>
      <w:r w:rsidRPr="00517598">
        <w:rPr>
          <w:rFonts w:ascii="Arial" w:eastAsia="Arial" w:hAnsi="Arial" w:cs="Arial"/>
          <w:color w:val="000000" w:themeColor="text1"/>
          <w:sz w:val="20"/>
          <w:szCs w:val="20"/>
        </w:rPr>
        <w:t>složit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ou</w:t>
      </w:r>
      <w:r w:rsidRPr="00517598">
        <w:rPr>
          <w:rFonts w:ascii="Arial" w:eastAsia="Arial" w:hAnsi="Arial" w:cs="Arial"/>
          <w:color w:val="000000" w:themeColor="text1"/>
          <w:sz w:val="20"/>
          <w:szCs w:val="20"/>
        </w:rPr>
        <w:t xml:space="preserve"> a zatím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517598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 zcela </w:t>
      </w:r>
      <w:r w:rsidRPr="00517598">
        <w:rPr>
          <w:rFonts w:ascii="Arial" w:eastAsia="Arial" w:hAnsi="Arial" w:cs="Arial"/>
          <w:color w:val="000000" w:themeColor="text1"/>
          <w:sz w:val="20"/>
          <w:szCs w:val="20"/>
        </w:rPr>
        <w:t>prozkouman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ou</w:t>
      </w:r>
      <w:r w:rsidRPr="00517598">
        <w:rPr>
          <w:rFonts w:ascii="Arial" w:eastAsia="Arial" w:hAnsi="Arial" w:cs="Arial"/>
          <w:color w:val="000000" w:themeColor="text1"/>
          <w:sz w:val="20"/>
          <w:szCs w:val="20"/>
        </w:rPr>
        <w:t xml:space="preserve"> problematik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u. Pacienti se mnohdy nacházejí v </w:t>
      </w:r>
      <w:r w:rsidRPr="00042CBA">
        <w:rPr>
          <w:rFonts w:ascii="Arial" w:eastAsia="Arial" w:hAnsi="Arial" w:cs="Arial"/>
          <w:color w:val="000000" w:themeColor="text1"/>
          <w:sz w:val="20"/>
          <w:szCs w:val="20"/>
        </w:rPr>
        <w:t xml:space="preserve">ošemetné situaci – je jim často velmi zle, ale nic jiného kromě protilátek proti borrelióze u nich lékaři objektivně nenajdou. </w:t>
      </w:r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„Nepřímá diagnostika nedovede dát jednoznačnou odpověď, zda infekce trvá, nebo jde jen </w:t>
      </w:r>
      <w:r w:rsidRPr="00517598">
        <w:rPr>
          <w:rFonts w:ascii="Arial" w:eastAsia="Arial" w:hAnsi="Arial" w:cs="Arial"/>
          <w:i/>
          <w:color w:val="000000" w:themeColor="text1"/>
          <w:sz w:val="20"/>
          <w:szCs w:val="20"/>
        </w:rPr>
        <w:t>o paměťové protilátky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upozornila Navrátilová. </w:t>
      </w:r>
    </w:p>
    <w:p w14:paraId="4D2AD991" w14:textId="77777777" w:rsidR="00361EF7" w:rsidRPr="00DA3C39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Objasnění těch případů, kdy léčba nezabírá nebo se po onemocnění rozvine tzv. post-</w:t>
      </w:r>
      <w:proofErr w:type="spellStart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treatment</w:t>
      </w:r>
      <w:proofErr w:type="spellEnd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syndrom, je v posledních letech předmětem řady vědeckých studií po celém světě. Některé infekce (včetně </w:t>
      </w:r>
      <w:proofErr w:type="spellStart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borreliózy</w:t>
      </w:r>
      <w:proofErr w:type="spellEnd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) totiž mohou zřejmě spustit imunopatologické procesy, které vyvolávají dlouhodobé zdravotní problémy. </w:t>
      </w:r>
    </w:p>
    <w:p w14:paraId="7FE9695D" w14:textId="77777777" w:rsidR="00361EF7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24F49">
        <w:rPr>
          <w:rFonts w:ascii="Arial" w:eastAsia="Arial" w:hAnsi="Arial" w:cs="Arial"/>
          <w:i/>
          <w:color w:val="000000" w:themeColor="text1"/>
          <w:sz w:val="20"/>
          <w:szCs w:val="20"/>
        </w:rPr>
        <w:t>„Otázka exis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tence něčeho, čemu se říká "chro</w:t>
      </w:r>
      <w:r w:rsidRPr="00024F4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nická borrelióza" je 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stále </w:t>
      </w:r>
      <w:r w:rsidRPr="00024F4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velmi kontroverzní. </w:t>
      </w:r>
      <w:proofErr w:type="spellStart"/>
      <w:r w:rsidRPr="00024F49">
        <w:rPr>
          <w:rFonts w:ascii="Arial" w:eastAsia="Arial" w:hAnsi="Arial" w:cs="Arial"/>
          <w:i/>
          <w:color w:val="000000" w:themeColor="text1"/>
          <w:sz w:val="20"/>
          <w:szCs w:val="20"/>
        </w:rPr>
        <w:t>Infektologické</w:t>
      </w:r>
      <w:proofErr w:type="spellEnd"/>
      <w:r w:rsidRPr="00024F4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společnosti všude po světě se tomuto termínu vesměs brání, formují se ale celá alternativní společenství lékařů a pacientské skupiny, které se snaží autority přesvědčit o opaku a vymoct takto postiženým lidem adekvátní péči</w:t>
      </w: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doplnila Navrátilová. </w:t>
      </w:r>
    </w:p>
    <w:p w14:paraId="1F437657" w14:textId="77777777" w:rsidR="00361EF7" w:rsidRPr="003657EE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4697F">
        <w:rPr>
          <w:rFonts w:ascii="Arial" w:eastAsia="Arial" w:hAnsi="Arial" w:cs="Arial"/>
          <w:b/>
          <w:color w:val="000000" w:themeColor="text1"/>
          <w:sz w:val="20"/>
          <w:szCs w:val="20"/>
        </w:rPr>
        <w:lastRenderedPageBreak/>
        <w:t xml:space="preserve">Co to znamená mít </w:t>
      </w:r>
      <w:proofErr w:type="spellStart"/>
      <w:r w:rsidRPr="0044697F">
        <w:rPr>
          <w:rFonts w:ascii="Arial" w:eastAsia="Arial" w:hAnsi="Arial" w:cs="Arial"/>
          <w:b/>
          <w:color w:val="000000" w:themeColor="text1"/>
          <w:sz w:val="20"/>
          <w:szCs w:val="20"/>
        </w:rPr>
        <w:t>bo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r</w:t>
      </w:r>
      <w:r w:rsidRPr="0044697F">
        <w:rPr>
          <w:rFonts w:ascii="Arial" w:eastAsia="Arial" w:hAnsi="Arial" w:cs="Arial"/>
          <w:b/>
          <w:color w:val="000000" w:themeColor="text1"/>
          <w:sz w:val="20"/>
          <w:szCs w:val="20"/>
        </w:rPr>
        <w:t>reliózu</w:t>
      </w:r>
      <w:proofErr w:type="spellEnd"/>
      <w:r w:rsidRPr="0044697F">
        <w:rPr>
          <w:rFonts w:ascii="Arial" w:eastAsia="Arial" w:hAnsi="Arial" w:cs="Arial"/>
          <w:b/>
          <w:color w:val="000000" w:themeColor="text1"/>
          <w:sz w:val="20"/>
          <w:szCs w:val="20"/>
        </w:rPr>
        <w:t>? (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N</w:t>
      </w:r>
      <w:r w:rsidRPr="0044697F">
        <w:rPr>
          <w:rFonts w:ascii="Arial" w:eastAsia="Arial" w:hAnsi="Arial" w:cs="Arial"/>
          <w:b/>
          <w:color w:val="000000" w:themeColor="text1"/>
          <w:sz w:val="20"/>
          <w:szCs w:val="20"/>
        </w:rPr>
        <w:t>e)komplikované diagnózy i zdravotní potíže</w:t>
      </w:r>
    </w:p>
    <w:p w14:paraId="7A1FBA40" w14:textId="77777777" w:rsidR="00361EF7" w:rsidRPr="00966C11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Vědci analyzovali data ze 39 rozhovorů s respondenty, které oslovili na odborných a pacientských konferencích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přes specializované ambula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ce pro </w:t>
      </w:r>
      <w:proofErr w:type="spellStart"/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lymeskou</w:t>
      </w:r>
      <w:proofErr w:type="spellEnd"/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borreliózu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při Infekčních odděleních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nemocnic i přes diskuzní fóra a skupiny na sociálních sítích sdružující lidi s bor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r</w:t>
      </w:r>
      <w:r w:rsidRPr="00966C11">
        <w:rPr>
          <w:rFonts w:ascii="Arial" w:eastAsia="Arial" w:hAnsi="Arial" w:cs="Arial"/>
          <w:color w:val="000000" w:themeColor="text1"/>
          <w:sz w:val="20"/>
          <w:szCs w:val="20"/>
        </w:rPr>
        <w:t>eliózou.</w:t>
      </w:r>
    </w:p>
    <w:p w14:paraId="2E392781" w14:textId="77777777" w:rsidR="00361EF7" w:rsidRPr="00DA3C39" w:rsidRDefault="00361EF7" w:rsidP="00361EF7">
      <w:pPr>
        <w:spacing w:after="160" w:line="259" w:lineRule="auto"/>
        <w:jc w:val="left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„Náš výzkum se zaměřil jak na případy "nekomplikované" </w:t>
      </w:r>
      <w:proofErr w:type="spellStart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borreliózy</w:t>
      </w:r>
      <w:proofErr w:type="spellEnd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, tak i na nemocné, kteří sami sebe označují jako "chroniky". Zachytili jsme zkušenosti lidí s nejrůznějšími průběhy i projevy nemoci, s různě dlouhou cestou ke stanovení diagnózy i různě úspěšně zabírající léčbou. Mluvili jsme s lidmi, co vyzkoušeli kromě standardní léčby i další možnosti a léčili se například u soukromých lékařů nebo v zahraničí. Někteří naši respondenti už svůj boj s nemocí vyhráli a těší se plnému zdraví. Jiní se však stále potýkají s přetrvávajícími zdravotními problémy, někteří i se strachem, že pro ně už život nikdy nebude takový, jako byl před touto nemocí. Věříme, že i takoví lidé by se měli mít kam obrátit pro pomoc a podporu v naději na plné vyléčení nebo alespoň zmírnění vyčerpávajících potíží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“</w:t>
      </w: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popsala Navrátilová.</w:t>
      </w:r>
    </w:p>
    <w:p w14:paraId="61AD5C40" w14:textId="77777777" w:rsidR="00361EF7" w:rsidRPr="00DA3C39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Zdrojem informací nejen pro pacienty a jejich blízké, ale také pro studenty medicíny, praktické lékaře a další odborníky bude modul o </w:t>
      </w:r>
      <w:proofErr w:type="spellStart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lymeské</w:t>
      </w:r>
      <w:proofErr w:type="spellEnd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borrelióze</w:t>
      </w:r>
      <w:proofErr w:type="spellEnd"/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prezentující témata, která jsou podle výzkumu pro pacienty s borreliózou podstatná. Součástí modulu bud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 </w:t>
      </w: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>tři st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video a audio spotů – ukázek z rozhovorů získaných v rámci výzkumu, které vědci na konci června zveřejní na webové stránce </w:t>
      </w:r>
      <w:hyperlink r:id="rId7" w:history="1">
        <w:r w:rsidRPr="004B4735">
          <w:rPr>
            <w:rStyle w:val="Hypertextovodkaz"/>
            <w:rFonts w:ascii="Arial" w:eastAsia="Arial" w:hAnsi="Arial" w:cs="Arial"/>
            <w:color w:val="000000" w:themeColor="text1"/>
            <w:sz w:val="20"/>
            <w:szCs w:val="20"/>
            <w:u w:val="none"/>
          </w:rPr>
          <w:t>www.hovoryozdravi.cz</w:t>
        </w:r>
      </w:hyperlink>
      <w:r w:rsidRPr="004B4735">
        <w:rPr>
          <w:rStyle w:val="Hypertextovodkaz"/>
          <w:rFonts w:ascii="Arial" w:eastAsia="Arial" w:hAnsi="Arial" w:cs="Arial"/>
          <w:color w:val="000000" w:themeColor="text1"/>
          <w:sz w:val="20"/>
          <w:szCs w:val="20"/>
          <w:u w:val="none"/>
        </w:rPr>
        <w:t>. Odborné veřejnosti pak tým představí výsledky výzkumu v článcích, které nabídne lékařským časopisům.</w:t>
      </w:r>
    </w:p>
    <w:p w14:paraId="52B8DBAA" w14:textId="2870120A" w:rsidR="00361EF7" w:rsidRPr="00DA3C39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„Hlavní přínos našeho výzkumu vidím v tom, že jsme se na závažnou a poměrně častou nemoc, která dosud nemá vždy jednoznačná řešení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podívali očima pacientů. Víme tedy, jak onemocnění sami vnímají, čemu věří a co potřebují. Tyto informace jsou zásadní pro stále více prosazovaný "</w:t>
      </w:r>
      <w:proofErr w:type="spellStart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patient</w:t>
      </w:r>
      <w:proofErr w:type="spellEnd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centered</w:t>
      </w:r>
      <w:proofErr w:type="spellEnd"/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design" lékařské péče. Doufáme, že </w:t>
      </w:r>
      <w:r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>nemocným výstup</w:t>
      </w:r>
      <w:r w:rsidR="009948E8"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>y</w:t>
      </w:r>
      <w:r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výzkumu poskytnou oporu prostřednictvím sdílení zkušeností s onemocněním. A budoucím i stávajícím lékařům zprostředkují informace o tom, jaké to je </w:t>
      </w:r>
      <w:proofErr w:type="spellStart"/>
      <w:r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>borreliózu</w:t>
      </w:r>
      <w:proofErr w:type="spellEnd"/>
      <w:r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mít, jak se pacienti cítí a čemu musejí</w:t>
      </w:r>
      <w:r w:rsidR="009948E8"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čelit. P</w:t>
      </w:r>
      <w:r w:rsidRPr="0062538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rávě tyto informace mohou lékařům pomoci v tom, jak s pacienty </w:t>
      </w: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>jednat, jaké informace o nemoci jim sdělovat a jak je podpořit. A to je něco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Pr="00DA3C3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čím můžeme přispět my – sociologové a psychologové, kteří se věnujeme podobným šetřením,“</w:t>
      </w:r>
      <w:r w:rsidRPr="00DA3C39">
        <w:rPr>
          <w:rFonts w:ascii="Arial" w:eastAsia="Arial" w:hAnsi="Arial" w:cs="Arial"/>
          <w:color w:val="000000" w:themeColor="text1"/>
          <w:sz w:val="20"/>
          <w:szCs w:val="20"/>
        </w:rPr>
        <w:t xml:space="preserve"> dodala na závěr Navrátilová. </w:t>
      </w:r>
    </w:p>
    <w:p w14:paraId="18CFEF7D" w14:textId="77777777" w:rsidR="00361EF7" w:rsidRPr="00AC57A8" w:rsidRDefault="00361EF7" w:rsidP="00361EF7">
      <w:pPr>
        <w:spacing w:after="160" w:line="259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C57A8">
        <w:rPr>
          <w:rFonts w:ascii="Arial" w:eastAsia="Arial" w:hAnsi="Arial" w:cs="Arial"/>
          <w:b/>
          <w:color w:val="000000" w:themeColor="text1"/>
          <w:sz w:val="20"/>
          <w:szCs w:val="20"/>
        </w:rPr>
        <w:t>INFOBOX</w:t>
      </w:r>
    </w:p>
    <w:p w14:paraId="7C234302" w14:textId="77777777" w:rsidR="00361EF7" w:rsidRPr="00AC57A8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C57A8">
        <w:rPr>
          <w:rFonts w:ascii="Arial" w:eastAsia="Arial" w:hAnsi="Arial" w:cs="Arial"/>
          <w:b/>
          <w:color w:val="000000" w:themeColor="text1"/>
          <w:sz w:val="20"/>
          <w:szCs w:val="20"/>
        </w:rPr>
        <w:t>Veronika Navrátilová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 vystudovala sociologii na Univerzitě Palackého v Olomouci. Kromě své alma mater vyučovala na Ústavu lékařské etiky a humanitních základů medicíny 2.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ékařské fakulty Univerzity Karlovy. Zkušenosti s kvalitativním výzkumem získala mimo jiné v pražské výzkumné agentuře </w:t>
      </w:r>
      <w:proofErr w:type="spellStart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Confess</w:t>
      </w:r>
      <w:proofErr w:type="spellEnd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Research</w:t>
      </w:r>
      <w:proofErr w:type="spellEnd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Nyní studuje doktorský programu Institutu sociálního zdraví (vědecko-výzkumné pracoviště Cyrilometodějské teologické fakulty Univerzity Palackého v Olomouci). Zajímá se o sociologii zdraví, nemoci a medicíny a kvalitativní výzkum zaměřený na zkušenosti lékařů a pacientů.</w:t>
      </w:r>
    </w:p>
    <w:p w14:paraId="6FCE9132" w14:textId="53826C11" w:rsidR="00361EF7" w:rsidRPr="00AC57A8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F7D9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Výzkum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byl realizov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án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v rámci projektu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ČR č. TL02000257 Podpora kvality života osob s onemocněním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ymeskou</w:t>
      </w:r>
      <w:proofErr w:type="spellEnd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 boreliózou. Rozhovory s 39 pacienty byly pořizovány od dubna 2019 do září 2020. Aplikačními garanty výzkumu byly Ústav imunologie, Fakultní nemocnice Olomouc a pacientské sdružení Borelioza.cz. Odborným garantem projektu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byl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imunolog prof. MUDr. Evžen Weigl, CSc.</w:t>
      </w:r>
    </w:p>
    <w:p w14:paraId="43ECA01B" w14:textId="0CD1F133" w:rsidR="00361EF7" w:rsidRPr="00361EF7" w:rsidRDefault="00361EF7" w:rsidP="00361EF7">
      <w:pPr>
        <w:pStyle w:val="Standard"/>
        <w:spacing w:before="120" w:after="120" w:line="264" w:lineRule="auto"/>
        <w:rPr>
          <w:rFonts w:ascii="Arial" w:eastAsia="Arial" w:hAnsi="Arial"/>
          <w:color w:val="000000" w:themeColor="text1"/>
          <w:sz w:val="20"/>
          <w:szCs w:val="20"/>
        </w:rPr>
      </w:pPr>
      <w:r w:rsidRPr="007979E8">
        <w:rPr>
          <w:rFonts w:ascii="Arial" w:eastAsia="Arial" w:hAnsi="Arial"/>
          <w:b/>
          <w:color w:val="000000" w:themeColor="text1"/>
          <w:sz w:val="20"/>
          <w:szCs w:val="20"/>
        </w:rPr>
        <w:t>Lymeská borelióza</w:t>
      </w:r>
      <w:r w:rsidRPr="00AC57A8">
        <w:rPr>
          <w:rFonts w:ascii="Arial" w:eastAsia="Arial" w:hAnsi="Arial"/>
          <w:color w:val="000000" w:themeColor="text1"/>
          <w:sz w:val="20"/>
          <w:szCs w:val="20"/>
        </w:rPr>
        <w:t xml:space="preserve"> je nejčastější infekcí přenášenou klíšťaty v</w:t>
      </w:r>
      <w:r>
        <w:rPr>
          <w:rFonts w:ascii="Arial" w:eastAsia="Arial" w:hAnsi="Arial"/>
          <w:color w:val="000000" w:themeColor="text1"/>
          <w:sz w:val="20"/>
          <w:szCs w:val="20"/>
        </w:rPr>
        <w:t> </w:t>
      </w:r>
      <w:r w:rsidRPr="00AC57A8">
        <w:rPr>
          <w:rFonts w:ascii="Arial" w:eastAsia="Arial" w:hAnsi="Arial"/>
          <w:color w:val="000000" w:themeColor="text1"/>
          <w:sz w:val="20"/>
          <w:szCs w:val="20"/>
        </w:rPr>
        <w:t>Č</w:t>
      </w:r>
      <w:r>
        <w:rPr>
          <w:rFonts w:ascii="Arial" w:eastAsia="Arial" w:hAnsi="Arial"/>
          <w:color w:val="000000" w:themeColor="text1"/>
          <w:sz w:val="20"/>
          <w:szCs w:val="20"/>
        </w:rPr>
        <w:t xml:space="preserve">R </w:t>
      </w:r>
      <w:r w:rsidRPr="00AC57A8">
        <w:rPr>
          <w:rFonts w:ascii="Arial" w:eastAsia="Arial" w:hAnsi="Arial"/>
          <w:color w:val="000000" w:themeColor="text1"/>
          <w:sz w:val="20"/>
          <w:szCs w:val="20"/>
        </w:rPr>
        <w:t xml:space="preserve">a zároveň je nejčastější nemocí přenášenou ze zvířat na člověka v Evropě, Asii a Severní Americe. Je způsobena </w:t>
      </w:r>
      <w:r w:rsidRPr="00AC57A8">
        <w:rPr>
          <w:rFonts w:ascii="Arial" w:eastAsia="Arial" w:hAnsi="Arial"/>
          <w:color w:val="000000" w:themeColor="text1"/>
          <w:sz w:val="20"/>
          <w:szCs w:val="20"/>
        </w:rPr>
        <w:lastRenderedPageBreak/>
        <w:t xml:space="preserve">bakterií komplexu </w:t>
      </w:r>
      <w:proofErr w:type="spellStart"/>
      <w:r w:rsidRPr="00AC57A8">
        <w:rPr>
          <w:rFonts w:ascii="Arial" w:eastAsia="Arial" w:hAnsi="Arial"/>
          <w:color w:val="000000" w:themeColor="text1"/>
          <w:sz w:val="20"/>
          <w:szCs w:val="20"/>
        </w:rPr>
        <w:t>Borrelia</w:t>
      </w:r>
      <w:proofErr w:type="spellEnd"/>
      <w:r w:rsidRPr="00AC57A8">
        <w:rPr>
          <w:rFonts w:ascii="Arial" w:eastAsia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AC57A8">
        <w:rPr>
          <w:rFonts w:ascii="Arial" w:eastAsia="Arial" w:hAnsi="Arial"/>
          <w:color w:val="000000" w:themeColor="text1"/>
          <w:sz w:val="20"/>
          <w:szCs w:val="20"/>
        </w:rPr>
        <w:t>burgdorferi</w:t>
      </w:r>
      <w:proofErr w:type="spellEnd"/>
      <w:r w:rsidRPr="00AC57A8">
        <w:rPr>
          <w:rFonts w:ascii="Arial" w:eastAsia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AC57A8">
        <w:rPr>
          <w:rFonts w:ascii="Arial" w:eastAsia="Arial" w:hAnsi="Arial"/>
          <w:color w:val="000000" w:themeColor="text1"/>
          <w:sz w:val="20"/>
          <w:szCs w:val="20"/>
        </w:rPr>
        <w:t>sensu</w:t>
      </w:r>
      <w:proofErr w:type="spellEnd"/>
      <w:r w:rsidRPr="00AC57A8">
        <w:rPr>
          <w:rFonts w:ascii="Arial" w:eastAsia="Arial" w:hAnsi="Arial"/>
          <w:color w:val="000000" w:themeColor="text1"/>
          <w:sz w:val="20"/>
          <w:szCs w:val="20"/>
        </w:rPr>
        <w:t xml:space="preserve"> lato. Infekci nepřenáší pouze dospělá klíšťata, ale i jejich mladší vývojová stádia. Přenos hmyzem ani dalšími členovci zatím nebyl prokázán.</w:t>
      </w:r>
    </w:p>
    <w:p w14:paraId="000FE4FE" w14:textId="77777777" w:rsidR="00361EF7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Pravděpodobnost nákazy roste s délkou sání klíštěte. Výzkumy ukazují, že aby k přenosu došlo, je třeba alespoň 24hodinové sání. Přesná incidence </w:t>
      </w:r>
      <w:proofErr w:type="spellStart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borreliózy</w:t>
      </w:r>
      <w:proofErr w:type="spellEnd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 v ČR není znám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á, 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v řadě případů dojde k uzdravení bez speciální léčby nasazené lékařem.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Každý rok je h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lášeno 4–5 tisíc případů. Nejčastějším a nejtypičtějším projevem onemocnění je tzv. migrující </w:t>
      </w:r>
      <w:proofErr w:type="spellStart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erythém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– 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charakteristická skvrna na kůži, nejčastěji lokalizovaná kolem místa přisátí klíštěte. Vedle kožních projevů </w:t>
      </w:r>
      <w:proofErr w:type="spellStart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borreliózy</w:t>
      </w:r>
      <w:proofErr w:type="spellEnd"/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 xml:space="preserve"> je časté i postižení pohybového aparátu a nervového systému, vzácně se může objevit i postižení očí a srdce. Proti borrelióze zatím není na trhu účinná vakcína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 N</w:t>
      </w:r>
      <w:r w:rsidRPr="00AC57A8">
        <w:rPr>
          <w:rFonts w:ascii="Arial" w:eastAsia="Arial" w:hAnsi="Arial" w:cs="Arial"/>
          <w:color w:val="000000" w:themeColor="text1"/>
          <w:sz w:val="20"/>
          <w:szCs w:val="20"/>
        </w:rPr>
        <w:t>ejnověji vyvinutá očkovací látka, která byla úspěšně testována i v České republice, však působí nadějně.</w:t>
      </w:r>
    </w:p>
    <w:p w14:paraId="7CD09B44" w14:textId="77777777" w:rsidR="00361EF7" w:rsidRPr="0048074A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B4735">
        <w:rPr>
          <w:rFonts w:ascii="Arial" w:eastAsia="Arial" w:hAnsi="Arial" w:cs="Arial"/>
          <w:b/>
          <w:color w:val="000000" w:themeColor="text1"/>
          <w:sz w:val="20"/>
          <w:szCs w:val="20"/>
        </w:rPr>
        <w:t>Webové stránky</w:t>
      </w:r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8074A">
        <w:rPr>
          <w:rFonts w:ascii="Arial" w:eastAsia="Arial" w:hAnsi="Arial" w:cs="Arial"/>
          <w:b/>
          <w:color w:val="000000" w:themeColor="text1"/>
          <w:sz w:val="20"/>
          <w:szCs w:val="20"/>
        </w:rPr>
        <w:t>hovoryozdravi.cz</w:t>
      </w:r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 xml:space="preserve"> vznikly díky spolupráci mezi Institutem sociálního zdraví a </w:t>
      </w:r>
      <w:proofErr w:type="spellStart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>Health</w:t>
      </w:r>
      <w:proofErr w:type="spellEnd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>Experiences</w:t>
      </w:r>
      <w:proofErr w:type="spellEnd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>Research</w:t>
      </w:r>
      <w:proofErr w:type="spellEnd"/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 xml:space="preserve"> Group na Univerzitě v Oxfordu na základě výzkumu DIPEx. Tato metoda je založena na hloubkových kvalitativních rozhovorech. Stránky prezentují zkušenosti pacientů a poskytují spolehlivé a vědecky ověřené informace o zdravotních problémech. Zveřejňují výsledky výzkumů na téma stárnutí,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karcinom prsu, p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aliativní péče, </w:t>
      </w:r>
      <w:r w:rsidRPr="0048074A">
        <w:rPr>
          <w:rFonts w:ascii="Arial" w:eastAsia="Arial" w:hAnsi="Arial" w:cs="Arial"/>
          <w:color w:val="000000" w:themeColor="text1"/>
          <w:sz w:val="20"/>
          <w:szCs w:val="20"/>
        </w:rPr>
        <w:t>epilepsie u dětí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a </w:t>
      </w: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 xml:space="preserve">sluchová vada u dětí. </w:t>
      </w:r>
    </w:p>
    <w:p w14:paraId="69E18C58" w14:textId="77777777" w:rsidR="00361EF7" w:rsidRPr="008F7D99" w:rsidRDefault="00361EF7" w:rsidP="00361EF7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>https://hovoryozdravi.cz/</w:t>
      </w:r>
    </w:p>
    <w:p w14:paraId="02FF82A4" w14:textId="77777777" w:rsidR="00361EF7" w:rsidRPr="00D14A48" w:rsidRDefault="00361EF7" w:rsidP="00361EF7">
      <w:pPr>
        <w:pStyle w:val="Standard"/>
        <w:spacing w:before="120" w:after="120" w:line="264" w:lineRule="auto"/>
        <w:rPr>
          <w:rFonts w:ascii="Arial" w:hAnsi="Arial"/>
          <w:b/>
          <w:bCs/>
        </w:rPr>
      </w:pPr>
    </w:p>
    <w:p w14:paraId="6EA1022C" w14:textId="77777777" w:rsidR="00361EF7" w:rsidRDefault="00E729D9" w:rsidP="00361EF7">
      <w:pPr>
        <w:spacing w:before="120" w:line="264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31DD33FE" w14:textId="77777777" w:rsidR="00361EF7" w:rsidRPr="008F7D99" w:rsidRDefault="00361EF7" w:rsidP="00361EF7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>Mgr. Veronika Navrátilová</w:t>
      </w: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E: </w:t>
      </w:r>
      <w:hyperlink r:id="rId8" w:history="1">
        <w:r w:rsidRPr="008F7D99">
          <w:rPr>
            <w:rStyle w:val="Hypertextovodkaz"/>
            <w:rFonts w:ascii="Arial" w:eastAsia="Arial" w:hAnsi="Arial" w:cs="Arial"/>
            <w:color w:val="000000" w:themeColor="text1"/>
            <w:sz w:val="20"/>
            <w:szCs w:val="20"/>
          </w:rPr>
          <w:t>veronika.navratilova@oushi.upol.cz</w:t>
        </w:r>
      </w:hyperlink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 xml:space="preserve"> | T: +420 608 263 357</w:t>
      </w:r>
    </w:p>
    <w:p w14:paraId="0E20613B" w14:textId="77777777" w:rsidR="00361EF7" w:rsidRPr="008F7D99" w:rsidRDefault="00361EF7" w:rsidP="00361EF7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>Univerzita Palackého v Olomouci</w:t>
      </w: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br/>
        <w:t>Cyrilometodějská teologická fakulta</w:t>
      </w:r>
    </w:p>
    <w:p w14:paraId="0B3ED2A1" w14:textId="77777777" w:rsidR="00361EF7" w:rsidRPr="008F7D99" w:rsidRDefault="00361EF7" w:rsidP="00361EF7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F7D99">
        <w:rPr>
          <w:rFonts w:ascii="Arial" w:eastAsia="Arial" w:hAnsi="Arial" w:cs="Arial"/>
          <w:color w:val="000000" w:themeColor="text1"/>
          <w:sz w:val="20"/>
          <w:szCs w:val="20"/>
        </w:rPr>
        <w:t xml:space="preserve">Institut sociálního zdraví </w:t>
      </w:r>
    </w:p>
    <w:p w14:paraId="257142E4" w14:textId="77777777" w:rsidR="00A323C1" w:rsidRPr="00D14A48" w:rsidRDefault="009A13AA" w:rsidP="00361EF7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6E8B" w14:textId="77777777" w:rsidR="009A13AA" w:rsidRDefault="009A13AA">
      <w:pPr>
        <w:spacing w:after="0" w:line="240" w:lineRule="auto"/>
      </w:pPr>
      <w:r>
        <w:separator/>
      </w:r>
    </w:p>
  </w:endnote>
  <w:endnote w:type="continuationSeparator" w:id="0">
    <w:p w14:paraId="2FDE3EDE" w14:textId="77777777" w:rsidR="009A13AA" w:rsidRDefault="009A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7EFF" w14:textId="77777777" w:rsidR="006C03B8" w:rsidRDefault="009A13AA" w:rsidP="006C03B8">
    <w:pPr>
      <w:pStyle w:val="Zpat"/>
      <w:rPr>
        <w:bCs/>
      </w:rPr>
    </w:pPr>
  </w:p>
  <w:p w14:paraId="5BD8ADF0" w14:textId="77777777" w:rsidR="006C03B8" w:rsidRPr="006C03B8" w:rsidRDefault="009A13AA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CE29" w14:textId="77777777" w:rsidR="006C03B8" w:rsidRDefault="009A13AA" w:rsidP="006B09DC">
    <w:pPr>
      <w:pStyle w:val="Zpat"/>
      <w:rPr>
        <w:bCs/>
      </w:rPr>
    </w:pPr>
  </w:p>
  <w:p w14:paraId="17F4BA49" w14:textId="77777777" w:rsidR="006C03B8" w:rsidRDefault="009A13AA" w:rsidP="006B09DC">
    <w:pPr>
      <w:pStyle w:val="Zpat"/>
      <w:rPr>
        <w:bCs/>
      </w:rPr>
    </w:pPr>
  </w:p>
  <w:p w14:paraId="229B4F9F" w14:textId="77777777" w:rsidR="004D7636" w:rsidRDefault="009A13AA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E572" w14:textId="77777777" w:rsidR="009A13AA" w:rsidRDefault="009A13AA">
      <w:pPr>
        <w:spacing w:after="0" w:line="240" w:lineRule="auto"/>
      </w:pPr>
      <w:r>
        <w:separator/>
      </w:r>
    </w:p>
  </w:footnote>
  <w:footnote w:type="continuationSeparator" w:id="0">
    <w:p w14:paraId="75E8E7BA" w14:textId="77777777" w:rsidR="009A13AA" w:rsidRDefault="009A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BA9"/>
    <w:rsid w:val="001B7E26"/>
    <w:rsid w:val="00204C49"/>
    <w:rsid w:val="0029785D"/>
    <w:rsid w:val="002C0985"/>
    <w:rsid w:val="002C21F9"/>
    <w:rsid w:val="002F39A0"/>
    <w:rsid w:val="0032250C"/>
    <w:rsid w:val="0035738F"/>
    <w:rsid w:val="00361EF7"/>
    <w:rsid w:val="003D3BD2"/>
    <w:rsid w:val="003E5083"/>
    <w:rsid w:val="00412CBC"/>
    <w:rsid w:val="00415B31"/>
    <w:rsid w:val="004314EA"/>
    <w:rsid w:val="0049484C"/>
    <w:rsid w:val="00494E07"/>
    <w:rsid w:val="004B4735"/>
    <w:rsid w:val="004B5ECC"/>
    <w:rsid w:val="004F2CC7"/>
    <w:rsid w:val="00514F0A"/>
    <w:rsid w:val="00532589"/>
    <w:rsid w:val="00544836"/>
    <w:rsid w:val="005A4DEA"/>
    <w:rsid w:val="00625388"/>
    <w:rsid w:val="006325D5"/>
    <w:rsid w:val="00662DFB"/>
    <w:rsid w:val="006730D8"/>
    <w:rsid w:val="006E77EA"/>
    <w:rsid w:val="007853FD"/>
    <w:rsid w:val="007F0210"/>
    <w:rsid w:val="00804E1B"/>
    <w:rsid w:val="0082739F"/>
    <w:rsid w:val="00834B67"/>
    <w:rsid w:val="008414BD"/>
    <w:rsid w:val="008477D6"/>
    <w:rsid w:val="009669BE"/>
    <w:rsid w:val="00983246"/>
    <w:rsid w:val="00992E0B"/>
    <w:rsid w:val="009948E8"/>
    <w:rsid w:val="00995274"/>
    <w:rsid w:val="009A13AA"/>
    <w:rsid w:val="009A5967"/>
    <w:rsid w:val="009B0CDC"/>
    <w:rsid w:val="00A12F96"/>
    <w:rsid w:val="00A17A9D"/>
    <w:rsid w:val="00A32808"/>
    <w:rsid w:val="00A418E8"/>
    <w:rsid w:val="00A8279B"/>
    <w:rsid w:val="00AB7358"/>
    <w:rsid w:val="00AE65E5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4302B"/>
    <w:rsid w:val="00C46D0A"/>
    <w:rsid w:val="00C54D28"/>
    <w:rsid w:val="00C96350"/>
    <w:rsid w:val="00D14A48"/>
    <w:rsid w:val="00D91E1D"/>
    <w:rsid w:val="00DC1970"/>
    <w:rsid w:val="00DD13E4"/>
    <w:rsid w:val="00DD5C51"/>
    <w:rsid w:val="00DF31C0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361EF7"/>
    <w:pPr>
      <w:spacing w:before="40" w:after="120" w:line="300" w:lineRule="atLeast"/>
      <w:contextualSpacing/>
      <w:outlineLvl w:val="2"/>
    </w:pPr>
    <w:rPr>
      <w:rFonts w:ascii="Arial" w:eastAsia="Times New Roman" w:hAnsi="Arial" w:cs="Times New Roman"/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EF7"/>
    <w:rPr>
      <w:rFonts w:ascii="Arial" w:eastAsia="Times New Roman" w:hAnsi="Arial" w:cs="Times New Roman"/>
      <w:b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61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navratilova@oushi.upol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voryozdrav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voryozdravi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Microsoft Office User</cp:lastModifiedBy>
  <cp:revision>4</cp:revision>
  <dcterms:created xsi:type="dcterms:W3CDTF">2021-06-17T08:34:00Z</dcterms:created>
  <dcterms:modified xsi:type="dcterms:W3CDTF">2021-06-21T06:21:00Z</dcterms:modified>
</cp:coreProperties>
</file>