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2B" w:rsidRPr="0065028C" w:rsidRDefault="00052A2B" w:rsidP="00052A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TÉMATICKÉ OKRUHY pro státní závěrečné zkoušky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v akademickém roce 202</w:t>
      </w:r>
      <w:r w:rsidR="006D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/202</w:t>
      </w:r>
      <w:r w:rsidR="006D44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bookmarkStart w:id="0" w:name="_GoBack"/>
      <w:bookmarkEnd w:id="0"/>
    </w:p>
    <w:p w:rsidR="00052A2B" w:rsidRDefault="00052A2B" w:rsidP="00052A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Navazující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magisterské </w:t>
      </w:r>
      <w:r w:rsidR="00AA15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prezenční i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kombinované studium</w:t>
      </w:r>
      <w:r w:rsidRPr="004A781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4A7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Aplikovaná psychoterapie a inovace v sociální práci </w:t>
      </w:r>
    </w:p>
    <w:p w:rsidR="00052A2B" w:rsidRDefault="00052A2B" w:rsidP="00052A2B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Teorie a metody sociální práce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Vývoj sociální práce a její legitimita.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Základní etické principy sociální práce.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Terminologie sociální práce.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Teoretické přístupy a modely relevantní pro sociální práci.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Vztah sociální politiky a společenských věd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Funkce a cíle sociální politiky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Principy sociální politiky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Aktéři sociální politiky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Nástroje sociální politiky 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Problematika chudoby a sociálního vyloučení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 xml:space="preserve">Komunitní práce v sociální práci 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65">
        <w:rPr>
          <w:rFonts w:ascii="Times New Roman" w:hAnsi="Times New Roman" w:cs="Times New Roman"/>
          <w:color w:val="000000"/>
          <w:sz w:val="24"/>
          <w:szCs w:val="24"/>
        </w:rPr>
        <w:t>Výzkum v sociální práci</w:t>
      </w:r>
    </w:p>
    <w:p w:rsidR="00052A2B" w:rsidRPr="00570665" w:rsidRDefault="00052A2B" w:rsidP="00052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Specializace - Aplikovaná psychoterapie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Duševní poruchy a příčiny jejich vzniku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Vědomí a paměť a jejich poruchy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Vnímání, myšlení, emoce a jejich poruchy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Psychoterapie u psychosomatických pacientů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Etika v psychoterapii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Vývoj psychoterapie v historickém kontextu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Základní psychoterapeutické přístupy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Vedení psychoterapeutického rozhovoru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Psychoterapie v sociální práci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Krizová intervence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Výzkum v psychoterapii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Specializace - Inovace a řízení v sociální práci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Sociální inovace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Stárnutí a jeho důsledky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Poruchy soběstačnosti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Paliativní a respitní péče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Inovace v sociálních službách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Kulturně antropologická východiska sociální práci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Aplikace inovativních metod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Leadership v sociálních službách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Strategické plánování organizací</w:t>
      </w:r>
    </w:p>
    <w:p w:rsidR="00052A2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Multidisciplinární přístup v sociální práci</w:t>
      </w:r>
    </w:p>
    <w:p w:rsidR="00CA2F9B" w:rsidRPr="00570665" w:rsidRDefault="00052A2B" w:rsidP="0005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Akční výzkum jako nástroj pro aplikaci inovací</w:t>
      </w:r>
    </w:p>
    <w:sectPr w:rsidR="00CA2F9B" w:rsidRPr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2B"/>
    <w:rsid w:val="00052A2B"/>
    <w:rsid w:val="00570665"/>
    <w:rsid w:val="006D4445"/>
    <w:rsid w:val="00AA15D2"/>
    <w:rsid w:val="00C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3154"/>
  <w15:chartTrackingRefBased/>
  <w15:docId w15:val="{F8163502-4B4D-4B7C-B76A-89F3008F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2</cp:revision>
  <dcterms:created xsi:type="dcterms:W3CDTF">2023-09-27T13:13:00Z</dcterms:created>
  <dcterms:modified xsi:type="dcterms:W3CDTF">2023-09-27T13:13:00Z</dcterms:modified>
</cp:coreProperties>
</file>