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2816D" w14:textId="414FD345" w:rsidR="00361EF7" w:rsidRPr="00972169" w:rsidRDefault="00F25316" w:rsidP="00361EF7">
      <w:pPr>
        <w:pBdr>
          <w:top w:val="nil"/>
          <w:left w:val="nil"/>
          <w:bottom w:val="nil"/>
          <w:right w:val="nil"/>
          <w:between w:val="nil"/>
        </w:pBdr>
        <w:spacing w:before="120" w:line="264" w:lineRule="auto"/>
        <w:jc w:val="left"/>
        <w:rPr>
          <w:rFonts w:ascii="Arial" w:eastAsia="Arial" w:hAnsi="Arial" w:cs="Arial"/>
          <w:b/>
          <w:color w:val="000000" w:themeColor="text1"/>
          <w:sz w:val="25"/>
          <w:szCs w:val="25"/>
        </w:rPr>
      </w:pPr>
      <w:r w:rsidRPr="00F25316">
        <w:rPr>
          <w:rFonts w:ascii="Arial" w:eastAsia="Arial" w:hAnsi="Arial" w:cs="Arial"/>
          <w:b/>
          <w:color w:val="000000" w:themeColor="text1"/>
          <w:sz w:val="25"/>
          <w:szCs w:val="25"/>
        </w:rPr>
        <w:t>Vědci z teologické fakulty připravili unikátní manuál pro sociální pracovníky i politiky: věnuje se zdraví Romů v ČR a dostupnosti zdravotní péče</w:t>
      </w:r>
    </w:p>
    <w:p w14:paraId="37108984" w14:textId="77777777" w:rsidR="00F25316" w:rsidRDefault="00361EF7" w:rsidP="00E71C5A">
      <w:pPr>
        <w:pBdr>
          <w:top w:val="nil"/>
          <w:left w:val="nil"/>
          <w:bottom w:val="nil"/>
          <w:right w:val="nil"/>
          <w:between w:val="nil"/>
        </w:pBdr>
        <w:spacing w:before="120" w:line="264" w:lineRule="auto"/>
        <w:jc w:val="left"/>
        <w:rPr>
          <w:rFonts w:ascii="Arial" w:eastAsia="Arial" w:hAnsi="Arial" w:cs="Arial"/>
          <w:b/>
          <w:color w:val="000000" w:themeColor="text1"/>
          <w:sz w:val="20"/>
          <w:szCs w:val="20"/>
        </w:rPr>
      </w:pPr>
      <w:r>
        <w:rPr>
          <w:rFonts w:ascii="Arial" w:eastAsia="Arial" w:hAnsi="Arial" w:cs="Arial"/>
          <w:color w:val="000000"/>
          <w:sz w:val="20"/>
          <w:szCs w:val="20"/>
        </w:rPr>
        <w:t>Olomouc (</w:t>
      </w:r>
      <w:r w:rsidR="00F25316">
        <w:rPr>
          <w:rFonts w:ascii="Arial" w:eastAsia="Arial" w:hAnsi="Arial" w:cs="Arial"/>
          <w:sz w:val="20"/>
          <w:szCs w:val="20"/>
        </w:rPr>
        <w:t>19</w:t>
      </w:r>
      <w:r>
        <w:rPr>
          <w:rFonts w:ascii="Arial" w:eastAsia="Arial" w:hAnsi="Arial" w:cs="Arial"/>
          <w:color w:val="000000"/>
          <w:sz w:val="20"/>
          <w:szCs w:val="20"/>
        </w:rPr>
        <w:t xml:space="preserve">. </w:t>
      </w:r>
      <w:r w:rsidR="003D4B3E">
        <w:rPr>
          <w:rFonts w:ascii="Arial" w:eastAsia="Arial" w:hAnsi="Arial" w:cs="Arial"/>
          <w:color w:val="000000"/>
          <w:sz w:val="20"/>
          <w:szCs w:val="20"/>
        </w:rPr>
        <w:t>ří</w:t>
      </w:r>
      <w:r w:rsidR="00F25316">
        <w:rPr>
          <w:rFonts w:ascii="Arial" w:eastAsia="Arial" w:hAnsi="Arial" w:cs="Arial"/>
          <w:color w:val="000000"/>
          <w:sz w:val="20"/>
          <w:szCs w:val="20"/>
        </w:rPr>
        <w:t>jna</w:t>
      </w:r>
      <w:r w:rsidR="003D4B3E">
        <w:rPr>
          <w:rFonts w:ascii="Arial" w:eastAsia="Arial" w:hAnsi="Arial" w:cs="Arial"/>
          <w:color w:val="000000"/>
          <w:sz w:val="20"/>
          <w:szCs w:val="20"/>
        </w:rPr>
        <w:t xml:space="preserve"> </w:t>
      </w:r>
      <w:r>
        <w:rPr>
          <w:rFonts w:ascii="Arial" w:eastAsia="Arial" w:hAnsi="Arial" w:cs="Arial"/>
          <w:color w:val="000000"/>
          <w:sz w:val="20"/>
          <w:szCs w:val="20"/>
        </w:rPr>
        <w:t xml:space="preserve">2021) </w:t>
      </w:r>
      <w:r>
        <w:rPr>
          <w:rFonts w:ascii="Arial" w:eastAsia="Arial" w:hAnsi="Arial" w:cs="Arial"/>
          <w:i/>
          <w:color w:val="000000"/>
          <w:sz w:val="20"/>
          <w:szCs w:val="20"/>
        </w:rPr>
        <w:t>–</w:t>
      </w:r>
      <w:r w:rsidR="00F25316">
        <w:rPr>
          <w:rFonts w:ascii="Arial" w:eastAsia="Arial" w:hAnsi="Arial" w:cs="Arial"/>
          <w:b/>
          <w:color w:val="000000" w:themeColor="text1"/>
          <w:sz w:val="20"/>
          <w:szCs w:val="20"/>
        </w:rPr>
        <w:t xml:space="preserve"> </w:t>
      </w:r>
      <w:r w:rsidR="00F25316" w:rsidRPr="00F25316">
        <w:rPr>
          <w:rFonts w:ascii="Arial" w:eastAsia="Arial" w:hAnsi="Arial" w:cs="Arial"/>
          <w:b/>
          <w:color w:val="000000" w:themeColor="text1"/>
          <w:sz w:val="20"/>
          <w:szCs w:val="20"/>
        </w:rPr>
        <w:t xml:space="preserve">Výzkumníci z Institutu sociálního zdraví Cyrilometodějské teologické fakulty UP a Univerzity Jana Pavla </w:t>
      </w:r>
      <w:proofErr w:type="spellStart"/>
      <w:r w:rsidR="00F25316" w:rsidRPr="00F25316">
        <w:rPr>
          <w:rFonts w:ascii="Arial" w:eastAsia="Arial" w:hAnsi="Arial" w:cs="Arial"/>
          <w:b/>
          <w:color w:val="000000" w:themeColor="text1"/>
          <w:sz w:val="20"/>
          <w:szCs w:val="20"/>
        </w:rPr>
        <w:t>Šafárika</w:t>
      </w:r>
      <w:proofErr w:type="spellEnd"/>
      <w:r w:rsidR="00F25316" w:rsidRPr="00F25316">
        <w:rPr>
          <w:rFonts w:ascii="Arial" w:eastAsia="Arial" w:hAnsi="Arial" w:cs="Arial"/>
          <w:b/>
          <w:color w:val="000000" w:themeColor="text1"/>
          <w:sz w:val="20"/>
          <w:szCs w:val="20"/>
        </w:rPr>
        <w:t xml:space="preserve"> v Košicích zkoumali sociální determinanty zdraví Romů žijících v sociálním vyloučení. Zaměřili se především na dostupnost zdravotní péče. Výsledky shrnuli do zprávy, která nabízí praktické návrhy, jak romské menšině zlepšit dostupnost zdravotní péče. Výzkum začal v roce 2018, skončil na jaře 2021. Uskutečnil se díky projektu s grantovou podporou Technologické agentury ČR.</w:t>
      </w:r>
    </w:p>
    <w:p w14:paraId="4D6724F8" w14:textId="55793021" w:rsidR="00210E2B" w:rsidRDefault="00F25316" w:rsidP="00E71C5A">
      <w:pPr>
        <w:pBdr>
          <w:top w:val="nil"/>
          <w:left w:val="nil"/>
          <w:bottom w:val="nil"/>
          <w:right w:val="nil"/>
          <w:between w:val="nil"/>
        </w:pBdr>
        <w:spacing w:before="120" w:line="264" w:lineRule="auto"/>
        <w:jc w:val="left"/>
        <w:rPr>
          <w:rFonts w:ascii="Arial" w:eastAsia="Arial" w:hAnsi="Arial" w:cs="Arial"/>
          <w:color w:val="000000" w:themeColor="text1"/>
          <w:sz w:val="20"/>
          <w:szCs w:val="20"/>
        </w:rPr>
      </w:pPr>
      <w:r w:rsidRPr="00F25316">
        <w:rPr>
          <w:rFonts w:ascii="Arial" w:eastAsia="Arial" w:hAnsi="Arial" w:cs="Arial"/>
          <w:i/>
          <w:color w:val="000000" w:themeColor="text1"/>
          <w:sz w:val="20"/>
          <w:szCs w:val="20"/>
        </w:rPr>
        <w:t>„Cílem projektu bylo inovovat existující metodiky a postupy v oblasti integrace sociálně vyloučených Romů s ohledem na dostupnost zdravotní péče. Chtěli jsme také ověřit, jaký přínos má institut „zdravotně sociálních pomocníků“, a posílit systémové zavedení této služby. Zpráva může pomoci rozšířit kompetence zaměstnanců státní správy i samosprávy, kteří se podílejí na vzniku sociálních a zdravotních politik,“</w:t>
      </w:r>
      <w:r w:rsidRPr="00F25316">
        <w:rPr>
          <w:rFonts w:ascii="Arial" w:eastAsia="Arial" w:hAnsi="Arial" w:cs="Arial"/>
          <w:color w:val="000000" w:themeColor="text1"/>
          <w:sz w:val="20"/>
          <w:szCs w:val="20"/>
        </w:rPr>
        <w:t xml:space="preserve"> uvedla manažerka projektu a výzkumnice Mgr. Ivana Svobodová.  </w:t>
      </w:r>
    </w:p>
    <w:p w14:paraId="54BFC7C2" w14:textId="77777777" w:rsidR="00F25316" w:rsidRPr="00F25316" w:rsidRDefault="00F25316" w:rsidP="00F25316">
      <w:pPr>
        <w:pBdr>
          <w:top w:val="nil"/>
          <w:left w:val="nil"/>
          <w:bottom w:val="nil"/>
          <w:right w:val="nil"/>
          <w:between w:val="nil"/>
        </w:pBdr>
        <w:spacing w:before="120" w:line="264" w:lineRule="auto"/>
        <w:jc w:val="left"/>
        <w:rPr>
          <w:rFonts w:ascii="Arial" w:eastAsia="Arial" w:hAnsi="Arial" w:cs="Arial"/>
          <w:b/>
          <w:color w:val="000000" w:themeColor="text1"/>
          <w:sz w:val="20"/>
          <w:szCs w:val="20"/>
        </w:rPr>
      </w:pPr>
      <w:r w:rsidRPr="00F25316">
        <w:rPr>
          <w:rFonts w:ascii="Arial" w:eastAsia="Arial" w:hAnsi="Arial" w:cs="Arial"/>
          <w:b/>
          <w:color w:val="000000" w:themeColor="text1"/>
          <w:sz w:val="20"/>
          <w:szCs w:val="20"/>
        </w:rPr>
        <w:t>Unikátní zpráva nabízí návrhy změn</w:t>
      </w:r>
    </w:p>
    <w:p w14:paraId="5C5F3DD5" w14:textId="77777777" w:rsidR="00F25316" w:rsidRPr="00F25316" w:rsidRDefault="00F25316" w:rsidP="00F25316">
      <w:pPr>
        <w:pBdr>
          <w:top w:val="nil"/>
          <w:left w:val="nil"/>
          <w:bottom w:val="nil"/>
          <w:right w:val="nil"/>
          <w:between w:val="nil"/>
        </w:pBdr>
        <w:spacing w:before="120" w:line="264" w:lineRule="auto"/>
        <w:jc w:val="left"/>
        <w:rPr>
          <w:rFonts w:ascii="Arial" w:eastAsia="Arial" w:hAnsi="Arial" w:cs="Arial"/>
          <w:color w:val="000000" w:themeColor="text1"/>
          <w:sz w:val="20"/>
          <w:szCs w:val="20"/>
        </w:rPr>
      </w:pPr>
      <w:r w:rsidRPr="00F25316">
        <w:rPr>
          <w:rFonts w:ascii="Arial" w:eastAsia="Arial" w:hAnsi="Arial" w:cs="Arial"/>
          <w:color w:val="000000" w:themeColor="text1"/>
          <w:sz w:val="20"/>
          <w:szCs w:val="20"/>
        </w:rPr>
        <w:t>Vzniklá zpráva je jedinečná nejen tématem, ale také rozsahem výzkumných prací. Vědci využili řadu výzkumných metod, které umožnily komplexní pohled na problematiku. Zpráva sestává z pěti částí: mapování aktérů ovlivňujících zdraví, analýza strategických dokumentů souvisejících se zdravím v ČR, rozhovory s Romy v sociálním vyloučení i odborníky, případové studie a mapování konceptů, které přineslo praktické návrhy pro zlepšení dostupnosti zdravotní péče pro cílovou populaci.</w:t>
      </w:r>
    </w:p>
    <w:p w14:paraId="4CD404D9" w14:textId="77777777" w:rsidR="00F25316" w:rsidRPr="00F25316" w:rsidRDefault="00F25316" w:rsidP="00F25316">
      <w:pPr>
        <w:pBdr>
          <w:top w:val="nil"/>
          <w:left w:val="nil"/>
          <w:bottom w:val="nil"/>
          <w:right w:val="nil"/>
          <w:between w:val="nil"/>
        </w:pBdr>
        <w:spacing w:before="120" w:line="264" w:lineRule="auto"/>
        <w:jc w:val="left"/>
        <w:rPr>
          <w:rFonts w:ascii="Arial" w:eastAsia="Arial" w:hAnsi="Arial" w:cs="Arial"/>
          <w:color w:val="000000" w:themeColor="text1"/>
          <w:sz w:val="20"/>
          <w:szCs w:val="20"/>
        </w:rPr>
      </w:pPr>
      <w:r w:rsidRPr="0028622C">
        <w:rPr>
          <w:rFonts w:ascii="Arial" w:eastAsia="Arial" w:hAnsi="Arial" w:cs="Arial"/>
          <w:i/>
          <w:color w:val="000000" w:themeColor="text1"/>
          <w:sz w:val="20"/>
          <w:szCs w:val="20"/>
        </w:rPr>
        <w:t>„Podařilo se nám zachytit všechny sociální determinanty zdraví, ale i vliv politik. Navrhli jsme i řadu změn, které mohou lidem ve vyloučených lokalitách skutečně pomoci. Jsem velmi ráda, že jsem byla součástí tohoto aplikovaného výzkumu. Účast na studii mě lidsky velmi obohatila, neboť se nyní snadněji vcítím do Romů žijících u nás. Velmi mě překvapilo, že někteří z nich neradi vycházejí z domu – vnímají, že budí negativní pozornost. Došlo mi, jak těžké to může být pro romské děti ve škole nebo s jakým chováním se setkávají jejich rodiče na úřadech či v nemocnici,“</w:t>
      </w:r>
      <w:r w:rsidRPr="00F25316">
        <w:rPr>
          <w:rFonts w:ascii="Arial" w:eastAsia="Arial" w:hAnsi="Arial" w:cs="Arial"/>
          <w:color w:val="000000" w:themeColor="text1"/>
          <w:sz w:val="20"/>
          <w:szCs w:val="20"/>
        </w:rPr>
        <w:t xml:space="preserve"> prozradila Svobodová. </w:t>
      </w:r>
    </w:p>
    <w:p w14:paraId="7CCAC4F5" w14:textId="77777777" w:rsidR="00F25316" w:rsidRPr="00F25316" w:rsidRDefault="00F25316" w:rsidP="00F25316">
      <w:pPr>
        <w:pBdr>
          <w:top w:val="nil"/>
          <w:left w:val="nil"/>
          <w:bottom w:val="nil"/>
          <w:right w:val="nil"/>
          <w:between w:val="nil"/>
        </w:pBdr>
        <w:spacing w:before="120" w:line="264" w:lineRule="auto"/>
        <w:jc w:val="left"/>
        <w:rPr>
          <w:rFonts w:ascii="Arial" w:eastAsia="Arial" w:hAnsi="Arial" w:cs="Arial"/>
          <w:b/>
          <w:color w:val="000000" w:themeColor="text1"/>
          <w:sz w:val="20"/>
          <w:szCs w:val="20"/>
        </w:rPr>
      </w:pPr>
      <w:r w:rsidRPr="00F25316">
        <w:rPr>
          <w:rFonts w:ascii="Arial" w:eastAsia="Arial" w:hAnsi="Arial" w:cs="Arial"/>
          <w:b/>
          <w:color w:val="000000" w:themeColor="text1"/>
          <w:sz w:val="20"/>
          <w:szCs w:val="20"/>
        </w:rPr>
        <w:t xml:space="preserve">Hlavní problém: rasismus a diskriminace </w:t>
      </w:r>
    </w:p>
    <w:p w14:paraId="09F2D9D4" w14:textId="77777777" w:rsidR="00F25316" w:rsidRPr="00F25316" w:rsidRDefault="00F25316" w:rsidP="00F25316">
      <w:pPr>
        <w:pBdr>
          <w:top w:val="nil"/>
          <w:left w:val="nil"/>
          <w:bottom w:val="nil"/>
          <w:right w:val="nil"/>
          <w:between w:val="nil"/>
        </w:pBdr>
        <w:spacing w:before="120" w:line="264" w:lineRule="auto"/>
        <w:jc w:val="left"/>
        <w:rPr>
          <w:rFonts w:ascii="Arial" w:eastAsia="Arial" w:hAnsi="Arial" w:cs="Arial"/>
          <w:color w:val="000000" w:themeColor="text1"/>
          <w:sz w:val="20"/>
          <w:szCs w:val="20"/>
        </w:rPr>
      </w:pPr>
      <w:r w:rsidRPr="00F25316">
        <w:rPr>
          <w:rFonts w:ascii="Arial" w:eastAsia="Arial" w:hAnsi="Arial" w:cs="Arial"/>
          <w:color w:val="000000" w:themeColor="text1"/>
          <w:sz w:val="20"/>
          <w:szCs w:val="20"/>
        </w:rPr>
        <w:t>Materiál přináší podrobný pohled na problematiku sociálního vyloučení Romů, včetně specifik čerpání zdravotní péče. Věnuje se také bariérám v dostupnosti zdravotní péče: do popředí vystupuje diskriminace ze strany zdravotnického personálu. Autoři jako první v České republice předkládají konkrétní návrhy řešení této situace.</w:t>
      </w:r>
    </w:p>
    <w:p w14:paraId="449B4001" w14:textId="77777777" w:rsidR="00F25316" w:rsidRPr="0028622C" w:rsidRDefault="00F25316" w:rsidP="00F25316">
      <w:pPr>
        <w:pBdr>
          <w:top w:val="nil"/>
          <w:left w:val="nil"/>
          <w:bottom w:val="nil"/>
          <w:right w:val="nil"/>
          <w:between w:val="nil"/>
        </w:pBdr>
        <w:spacing w:before="120" w:line="264" w:lineRule="auto"/>
        <w:jc w:val="left"/>
        <w:rPr>
          <w:rFonts w:ascii="Arial" w:eastAsia="Arial" w:hAnsi="Arial" w:cs="Arial"/>
          <w:color w:val="000000" w:themeColor="text1"/>
          <w:sz w:val="20"/>
          <w:szCs w:val="20"/>
          <w:u w:val="single"/>
        </w:rPr>
      </w:pPr>
      <w:r w:rsidRPr="0028622C">
        <w:rPr>
          <w:rFonts w:ascii="Arial" w:eastAsia="Arial" w:hAnsi="Arial" w:cs="Arial"/>
          <w:i/>
          <w:color w:val="000000" w:themeColor="text1"/>
          <w:sz w:val="20"/>
          <w:szCs w:val="20"/>
        </w:rPr>
        <w:lastRenderedPageBreak/>
        <w:t>„Do projektu jsme vstupovali se zkušenostmi z výzkumu s cílovou populací na Slovensku. Zároveň jsme si ale uvědomovali, že naše zkušenosti nebudou zcela přenosné a že cílové populace na Slovensku a v Čechách, i když zdánlivě stejné, se mohou lišit. Očekávání bylo opodstatněné, ale to, co jsme identifikovali jako jednu ze základních příčin horšího zdravotního stavu a přístupu ke zdravotní péči u Romů žijících v sociálním vyloučení, se na Slovensku a v Čechách shoduje. Tou příčinou je rasismus a diskriminace, se kterými se Romové potýkají ve všech oblastech života a které jim stěžují přístup ke vzdělávání, bydlení, na trh práce i ke službám, včetně těch zdravotnických. To vše má v konečném důsledku vliv na jejich zdraví. Prací s cílovou populací můžeme změnit hodně, ale dokud budou lidé, kteří se snaží vymanit ze sociálního vyloučení, narážet na neviditelný strop, jenž vytváří svými postoji majoritní společnost, nebudou schopni z něj uniknout,“</w:t>
      </w:r>
      <w:r w:rsidRPr="00F25316">
        <w:rPr>
          <w:rFonts w:ascii="Arial" w:eastAsia="Arial" w:hAnsi="Arial" w:cs="Arial"/>
          <w:color w:val="000000" w:themeColor="text1"/>
          <w:sz w:val="20"/>
          <w:szCs w:val="20"/>
        </w:rPr>
        <w:t xml:space="preserve"> shrnula výsledky výzkumu hlavní řešitelka projektu Mgr. Daniela </w:t>
      </w:r>
      <w:proofErr w:type="spellStart"/>
      <w:r w:rsidRPr="00F25316">
        <w:rPr>
          <w:rFonts w:ascii="Arial" w:eastAsia="Arial" w:hAnsi="Arial" w:cs="Arial"/>
          <w:color w:val="000000" w:themeColor="text1"/>
          <w:sz w:val="20"/>
          <w:szCs w:val="20"/>
        </w:rPr>
        <w:t>Fiľakovská</w:t>
      </w:r>
      <w:proofErr w:type="spellEnd"/>
      <w:r w:rsidRPr="00F25316">
        <w:rPr>
          <w:rFonts w:ascii="Arial" w:eastAsia="Arial" w:hAnsi="Arial" w:cs="Arial"/>
          <w:color w:val="000000" w:themeColor="text1"/>
          <w:sz w:val="20"/>
          <w:szCs w:val="20"/>
        </w:rPr>
        <w:t xml:space="preserve">, Ph.D. </w:t>
      </w:r>
      <w:bookmarkStart w:id="0" w:name="_GoBack"/>
      <w:bookmarkEnd w:id="0"/>
    </w:p>
    <w:p w14:paraId="12F343BA" w14:textId="77777777" w:rsidR="00F25316" w:rsidRPr="00F25316" w:rsidRDefault="00F25316" w:rsidP="00F25316">
      <w:pPr>
        <w:pBdr>
          <w:top w:val="nil"/>
          <w:left w:val="nil"/>
          <w:bottom w:val="nil"/>
          <w:right w:val="nil"/>
          <w:between w:val="nil"/>
        </w:pBdr>
        <w:spacing w:before="120" w:line="264" w:lineRule="auto"/>
        <w:jc w:val="left"/>
        <w:rPr>
          <w:rFonts w:ascii="Arial" w:eastAsia="Arial" w:hAnsi="Arial" w:cs="Arial"/>
          <w:color w:val="000000" w:themeColor="text1"/>
          <w:sz w:val="20"/>
          <w:szCs w:val="20"/>
        </w:rPr>
      </w:pPr>
      <w:r w:rsidRPr="00F25316">
        <w:rPr>
          <w:rFonts w:ascii="Arial" w:eastAsia="Arial" w:hAnsi="Arial" w:cs="Arial"/>
          <w:color w:val="000000" w:themeColor="text1"/>
          <w:sz w:val="20"/>
          <w:szCs w:val="20"/>
        </w:rPr>
        <w:t xml:space="preserve">Studii využijí zejména pracovníci organizací, které poskytují sociální služby. Může být užitečná také pro obce, politické iniciativy, veřejného ochránce práv nebo státní zdravotní ústav, který se věnuje zdraví sociálně vyloučených. Inspiraci pro svou práci v ní mohou nalézt poskytovatelé zdravotnických služeb či služeb podpory zdraví. </w:t>
      </w:r>
    </w:p>
    <w:p w14:paraId="38005B51" w14:textId="528906AB" w:rsidR="00F25316" w:rsidRDefault="00F25316" w:rsidP="00F25316">
      <w:pPr>
        <w:pBdr>
          <w:top w:val="nil"/>
          <w:left w:val="nil"/>
          <w:bottom w:val="nil"/>
          <w:right w:val="nil"/>
          <w:between w:val="nil"/>
        </w:pBdr>
        <w:spacing w:before="120" w:line="264" w:lineRule="auto"/>
        <w:jc w:val="left"/>
        <w:rPr>
          <w:rFonts w:ascii="Arial" w:eastAsia="Arial" w:hAnsi="Arial" w:cs="Arial"/>
          <w:color w:val="000000" w:themeColor="text1"/>
          <w:sz w:val="20"/>
          <w:szCs w:val="20"/>
        </w:rPr>
      </w:pPr>
      <w:r w:rsidRPr="00F25316">
        <w:rPr>
          <w:rFonts w:ascii="Arial" w:eastAsia="Arial" w:hAnsi="Arial" w:cs="Arial"/>
          <w:color w:val="000000" w:themeColor="text1"/>
          <w:sz w:val="20"/>
          <w:szCs w:val="20"/>
        </w:rPr>
        <w:t xml:space="preserve">Výzkumná zpráva: </w:t>
      </w:r>
    </w:p>
    <w:p w14:paraId="1979F67D" w14:textId="168EF951" w:rsidR="00F25316" w:rsidRDefault="00F25316" w:rsidP="00F25316">
      <w:pPr>
        <w:pBdr>
          <w:top w:val="nil"/>
          <w:left w:val="nil"/>
          <w:bottom w:val="nil"/>
          <w:right w:val="nil"/>
          <w:between w:val="nil"/>
        </w:pBdr>
        <w:spacing w:before="120" w:line="264" w:lineRule="auto"/>
        <w:jc w:val="left"/>
        <w:rPr>
          <w:rFonts w:ascii="Arial" w:eastAsia="Arial" w:hAnsi="Arial" w:cs="Arial"/>
          <w:color w:val="000000" w:themeColor="text1"/>
          <w:sz w:val="20"/>
          <w:szCs w:val="20"/>
        </w:rPr>
      </w:pPr>
      <w:hyperlink r:id="rId6" w:history="1">
        <w:r w:rsidRPr="00081A8F">
          <w:rPr>
            <w:rStyle w:val="Hypertextovodkaz"/>
            <w:rFonts w:ascii="Arial" w:eastAsia="Arial" w:hAnsi="Arial" w:cs="Arial"/>
            <w:sz w:val="20"/>
            <w:szCs w:val="20"/>
          </w:rPr>
          <w:t>https://oushi.upol.cz/wp-content/uploads/2021/06/Vsouhrn_final_10_6.pdf</w:t>
        </w:r>
      </w:hyperlink>
    </w:p>
    <w:p w14:paraId="4A4911B3" w14:textId="77777777" w:rsidR="00F25316" w:rsidRPr="00F25316" w:rsidRDefault="00F25316" w:rsidP="00F25316">
      <w:pPr>
        <w:pBdr>
          <w:top w:val="nil"/>
          <w:left w:val="nil"/>
          <w:bottom w:val="nil"/>
          <w:right w:val="nil"/>
          <w:between w:val="nil"/>
        </w:pBdr>
        <w:spacing w:before="120" w:line="264" w:lineRule="auto"/>
        <w:jc w:val="left"/>
        <w:rPr>
          <w:rFonts w:ascii="Arial" w:eastAsia="Arial" w:hAnsi="Arial" w:cs="Arial"/>
          <w:color w:val="000000" w:themeColor="text1"/>
          <w:sz w:val="20"/>
          <w:szCs w:val="20"/>
        </w:rPr>
      </w:pPr>
    </w:p>
    <w:p w14:paraId="76F1CA8F" w14:textId="77777777" w:rsidR="00F25316" w:rsidRPr="00F25316" w:rsidRDefault="00F25316" w:rsidP="00F25316">
      <w:pPr>
        <w:pBdr>
          <w:top w:val="nil"/>
          <w:left w:val="nil"/>
          <w:bottom w:val="nil"/>
          <w:right w:val="nil"/>
          <w:between w:val="nil"/>
        </w:pBdr>
        <w:spacing w:before="120" w:line="264" w:lineRule="auto"/>
        <w:jc w:val="left"/>
        <w:rPr>
          <w:rFonts w:ascii="Arial" w:eastAsia="Arial" w:hAnsi="Arial" w:cs="Arial"/>
          <w:b/>
          <w:color w:val="000000" w:themeColor="text1"/>
          <w:sz w:val="20"/>
          <w:szCs w:val="20"/>
        </w:rPr>
      </w:pPr>
      <w:r w:rsidRPr="00F25316">
        <w:rPr>
          <w:rFonts w:ascii="Arial" w:eastAsia="Arial" w:hAnsi="Arial" w:cs="Arial"/>
          <w:b/>
          <w:color w:val="000000" w:themeColor="text1"/>
          <w:sz w:val="20"/>
          <w:szCs w:val="20"/>
        </w:rPr>
        <w:t xml:space="preserve">INFOBOX: </w:t>
      </w:r>
    </w:p>
    <w:p w14:paraId="34F4D626" w14:textId="21E87A3A" w:rsidR="00F25316" w:rsidRPr="00F25316" w:rsidRDefault="00F25316" w:rsidP="00F25316">
      <w:pPr>
        <w:pBdr>
          <w:top w:val="nil"/>
          <w:left w:val="nil"/>
          <w:bottom w:val="nil"/>
          <w:right w:val="nil"/>
          <w:between w:val="nil"/>
        </w:pBdr>
        <w:spacing w:before="120" w:line="264" w:lineRule="auto"/>
        <w:jc w:val="left"/>
        <w:rPr>
          <w:rFonts w:ascii="Arial" w:eastAsia="Arial" w:hAnsi="Arial" w:cs="Arial"/>
          <w:color w:val="000000" w:themeColor="text1"/>
          <w:sz w:val="20"/>
          <w:szCs w:val="20"/>
        </w:rPr>
      </w:pPr>
      <w:r w:rsidRPr="00F25316">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r w:rsidRPr="00F25316">
        <w:rPr>
          <w:rFonts w:ascii="Arial" w:eastAsia="Arial" w:hAnsi="Arial" w:cs="Arial"/>
          <w:color w:val="000000" w:themeColor="text1"/>
          <w:sz w:val="20"/>
          <w:szCs w:val="20"/>
        </w:rPr>
        <w:t xml:space="preserve">Projekt ROMZAVIP (termín realizace 1/2019–3/2021) byl zaměřen na průzkum sociálních determinant zdraví u romské populace. Téma výzkumu vybrali vědci ve spolupráci s Agenturou pro sociální začleňování. </w:t>
      </w:r>
    </w:p>
    <w:p w14:paraId="2FC82F92" w14:textId="6994C548" w:rsidR="00F25316" w:rsidRPr="00F25316" w:rsidRDefault="00F25316" w:rsidP="00F25316">
      <w:pPr>
        <w:pBdr>
          <w:top w:val="nil"/>
          <w:left w:val="nil"/>
          <w:bottom w:val="nil"/>
          <w:right w:val="nil"/>
          <w:between w:val="nil"/>
        </w:pBdr>
        <w:spacing w:before="120" w:line="264" w:lineRule="auto"/>
        <w:jc w:val="left"/>
        <w:rPr>
          <w:rFonts w:ascii="Arial" w:eastAsia="Arial" w:hAnsi="Arial" w:cs="Arial"/>
          <w:color w:val="000000" w:themeColor="text1"/>
          <w:sz w:val="20"/>
          <w:szCs w:val="20"/>
        </w:rPr>
      </w:pPr>
      <w:r w:rsidRPr="00F25316">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r w:rsidRPr="00F25316">
        <w:rPr>
          <w:rFonts w:ascii="Arial" w:eastAsia="Arial" w:hAnsi="Arial" w:cs="Arial"/>
          <w:color w:val="000000" w:themeColor="text1"/>
          <w:sz w:val="20"/>
          <w:szCs w:val="20"/>
        </w:rPr>
        <w:t xml:space="preserve">Šetření Státního zdravotního ústavu dokazuje, že zdravotní stav sociálně vyloučených Romů je v porovnání s většinovou společností horší. S tím také souvisejí i vyšší výdaje společnosti na léčbu a péči o tuto skupinu obyvatel. </w:t>
      </w:r>
    </w:p>
    <w:p w14:paraId="2DD5BD9F" w14:textId="314B2679" w:rsidR="00F25316" w:rsidRPr="00F25316" w:rsidRDefault="00F25316" w:rsidP="00F25316">
      <w:pPr>
        <w:pBdr>
          <w:top w:val="nil"/>
          <w:left w:val="nil"/>
          <w:bottom w:val="nil"/>
          <w:right w:val="nil"/>
          <w:between w:val="nil"/>
        </w:pBdr>
        <w:spacing w:before="120" w:line="264" w:lineRule="auto"/>
        <w:jc w:val="left"/>
        <w:rPr>
          <w:rFonts w:ascii="Arial" w:eastAsia="Arial" w:hAnsi="Arial" w:cs="Arial"/>
          <w:color w:val="000000" w:themeColor="text1"/>
          <w:sz w:val="20"/>
          <w:szCs w:val="20"/>
        </w:rPr>
      </w:pPr>
      <w:r w:rsidRPr="00F25316">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r w:rsidRPr="00F25316">
        <w:rPr>
          <w:rFonts w:ascii="Arial" w:eastAsia="Arial" w:hAnsi="Arial" w:cs="Arial"/>
          <w:color w:val="000000" w:themeColor="text1"/>
          <w:sz w:val="20"/>
          <w:szCs w:val="20"/>
        </w:rPr>
        <w:t xml:space="preserve">Romové žijící v sociálním vyloučení patří k nejohroženějším populacím. Romové se u nás dožívají v průměru o 10–15 let méně než běžná populace, trpí také více různými chronickými nemocemi. </w:t>
      </w:r>
    </w:p>
    <w:p w14:paraId="7BD83E78" w14:textId="17A0AA14" w:rsidR="00F25316" w:rsidRPr="00F25316" w:rsidRDefault="00F25316" w:rsidP="00F25316">
      <w:pPr>
        <w:pBdr>
          <w:top w:val="nil"/>
          <w:left w:val="nil"/>
          <w:bottom w:val="nil"/>
          <w:right w:val="nil"/>
          <w:between w:val="nil"/>
        </w:pBdr>
        <w:spacing w:before="120" w:line="264" w:lineRule="auto"/>
        <w:jc w:val="left"/>
        <w:rPr>
          <w:rFonts w:ascii="Arial" w:eastAsia="Arial" w:hAnsi="Arial" w:cs="Arial"/>
          <w:color w:val="000000" w:themeColor="text1"/>
          <w:sz w:val="20"/>
          <w:szCs w:val="20"/>
        </w:rPr>
      </w:pPr>
      <w:r w:rsidRPr="00F25316">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r w:rsidRPr="00F25316">
        <w:rPr>
          <w:rFonts w:ascii="Arial" w:eastAsia="Arial" w:hAnsi="Arial" w:cs="Arial"/>
          <w:color w:val="000000" w:themeColor="text1"/>
          <w:sz w:val="20"/>
          <w:szCs w:val="20"/>
        </w:rPr>
        <w:t xml:space="preserve">Vznik zprávy podpořila dr. Renáta </w:t>
      </w:r>
      <w:proofErr w:type="spellStart"/>
      <w:r w:rsidRPr="00F25316">
        <w:rPr>
          <w:rFonts w:ascii="Arial" w:eastAsia="Arial" w:hAnsi="Arial" w:cs="Arial"/>
          <w:color w:val="000000" w:themeColor="text1"/>
          <w:sz w:val="20"/>
          <w:szCs w:val="20"/>
        </w:rPr>
        <w:t>Köttnerová</w:t>
      </w:r>
      <w:proofErr w:type="spellEnd"/>
      <w:r w:rsidRPr="00F25316">
        <w:rPr>
          <w:rFonts w:ascii="Arial" w:eastAsia="Arial" w:hAnsi="Arial" w:cs="Arial"/>
          <w:color w:val="000000" w:themeColor="text1"/>
          <w:sz w:val="20"/>
          <w:szCs w:val="20"/>
        </w:rPr>
        <w:t xml:space="preserve">, krajská koordinátorka pro národnostní menšiny a romské záležitosti. </w:t>
      </w:r>
    </w:p>
    <w:p w14:paraId="25384040" w14:textId="454C6A8F" w:rsidR="00F25316" w:rsidRPr="00F25316" w:rsidRDefault="00F25316" w:rsidP="00F25316">
      <w:pPr>
        <w:pBdr>
          <w:top w:val="nil"/>
          <w:left w:val="nil"/>
          <w:bottom w:val="nil"/>
          <w:right w:val="nil"/>
          <w:between w:val="nil"/>
        </w:pBdr>
        <w:spacing w:before="120" w:line="264" w:lineRule="auto"/>
        <w:jc w:val="left"/>
        <w:rPr>
          <w:rFonts w:ascii="Arial" w:eastAsia="Arial" w:hAnsi="Arial" w:cs="Arial"/>
          <w:color w:val="000000" w:themeColor="text1"/>
          <w:sz w:val="20"/>
          <w:szCs w:val="20"/>
        </w:rPr>
      </w:pPr>
      <w:r w:rsidRPr="00F25316">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r w:rsidRPr="00F25316">
        <w:rPr>
          <w:rFonts w:ascii="Arial" w:eastAsia="Arial" w:hAnsi="Arial" w:cs="Arial"/>
          <w:color w:val="000000" w:themeColor="text1"/>
          <w:sz w:val="20"/>
          <w:szCs w:val="20"/>
        </w:rPr>
        <w:t xml:space="preserve">Vědci spolupracovali se dvěma aplikačními garanty (organizacemi, které využijí výsledky zprávy): s Agenturou pro sociální začleňování a s </w:t>
      </w:r>
      <w:proofErr w:type="spellStart"/>
      <w:r w:rsidRPr="00F25316">
        <w:rPr>
          <w:rFonts w:ascii="Arial" w:eastAsia="Arial" w:hAnsi="Arial" w:cs="Arial"/>
          <w:color w:val="000000" w:themeColor="text1"/>
          <w:sz w:val="20"/>
          <w:szCs w:val="20"/>
        </w:rPr>
        <w:t>DROMem</w:t>
      </w:r>
      <w:proofErr w:type="spellEnd"/>
      <w:r w:rsidRPr="00F25316">
        <w:rPr>
          <w:rFonts w:ascii="Arial" w:eastAsia="Arial" w:hAnsi="Arial" w:cs="Arial"/>
          <w:color w:val="000000" w:themeColor="text1"/>
          <w:sz w:val="20"/>
          <w:szCs w:val="20"/>
        </w:rPr>
        <w:t>, romským střediskem, které se tématu zprávy dlouhodobě věnuje.</w:t>
      </w:r>
    </w:p>
    <w:p w14:paraId="3AAECF98" w14:textId="77777777" w:rsidR="001311E7" w:rsidRDefault="001311E7" w:rsidP="00361EF7">
      <w:pPr>
        <w:spacing w:before="120" w:line="264" w:lineRule="auto"/>
        <w:jc w:val="left"/>
        <w:rPr>
          <w:rFonts w:ascii="Arial" w:eastAsia="Times New Roman" w:hAnsi="Arial" w:cs="Arial"/>
          <w:b/>
          <w:color w:val="000000" w:themeColor="text1"/>
          <w:sz w:val="20"/>
          <w:szCs w:val="20"/>
          <w:lang w:eastAsia="cs-CZ"/>
        </w:rPr>
      </w:pPr>
    </w:p>
    <w:p w14:paraId="6EA1022C" w14:textId="382691A9" w:rsidR="00361EF7" w:rsidRPr="001311E7" w:rsidRDefault="00E729D9" w:rsidP="00361EF7">
      <w:pPr>
        <w:spacing w:before="120" w:line="264" w:lineRule="auto"/>
        <w:jc w:val="left"/>
        <w:rPr>
          <w:rFonts w:ascii="Arial" w:eastAsia="Times New Roman" w:hAnsi="Arial" w:cs="Arial"/>
          <w:b/>
          <w:color w:val="000000" w:themeColor="text1"/>
          <w:sz w:val="20"/>
          <w:szCs w:val="20"/>
          <w:lang w:eastAsia="cs-CZ"/>
        </w:rPr>
      </w:pPr>
      <w:r w:rsidRPr="001311E7">
        <w:rPr>
          <w:rFonts w:ascii="Arial" w:eastAsia="Times New Roman" w:hAnsi="Arial" w:cs="Arial"/>
          <w:b/>
          <w:color w:val="000000" w:themeColor="text1"/>
          <w:sz w:val="20"/>
          <w:szCs w:val="20"/>
          <w:lang w:eastAsia="cs-CZ"/>
        </w:rPr>
        <w:t>Kontaktní osoba</w:t>
      </w:r>
      <w:r w:rsidR="001A0C1E" w:rsidRPr="001311E7">
        <w:rPr>
          <w:rFonts w:ascii="Arial" w:eastAsia="Times New Roman" w:hAnsi="Arial" w:cs="Arial"/>
          <w:b/>
          <w:color w:val="000000" w:themeColor="text1"/>
          <w:sz w:val="20"/>
          <w:szCs w:val="20"/>
          <w:lang w:eastAsia="cs-CZ"/>
        </w:rPr>
        <w:t>:</w:t>
      </w:r>
    </w:p>
    <w:p w14:paraId="189D133D" w14:textId="117A26F5" w:rsidR="00F25316" w:rsidRDefault="00F25316" w:rsidP="00361EF7">
      <w:pPr>
        <w:spacing w:after="0" w:line="240" w:lineRule="auto"/>
        <w:jc w:val="left"/>
        <w:rPr>
          <w:rFonts w:ascii="Arial" w:eastAsia="Arial" w:hAnsi="Arial" w:cs="Arial"/>
          <w:color w:val="000000" w:themeColor="text1"/>
          <w:sz w:val="20"/>
          <w:szCs w:val="20"/>
        </w:rPr>
      </w:pPr>
      <w:r w:rsidRPr="00F25316">
        <w:rPr>
          <w:rFonts w:ascii="Arial" w:eastAsia="Arial" w:hAnsi="Arial" w:cs="Arial"/>
          <w:color w:val="000000" w:themeColor="text1"/>
          <w:sz w:val="20"/>
          <w:szCs w:val="20"/>
        </w:rPr>
        <w:t xml:space="preserve">Mgr. Daniela </w:t>
      </w:r>
      <w:proofErr w:type="spellStart"/>
      <w:r w:rsidRPr="00F25316">
        <w:rPr>
          <w:rFonts w:ascii="Arial" w:eastAsia="Arial" w:hAnsi="Arial" w:cs="Arial"/>
          <w:color w:val="000000" w:themeColor="text1"/>
          <w:sz w:val="20"/>
          <w:szCs w:val="20"/>
        </w:rPr>
        <w:t>Fiľakovská</w:t>
      </w:r>
      <w:proofErr w:type="spellEnd"/>
      <w:r>
        <w:rPr>
          <w:rFonts w:ascii="Arial" w:eastAsia="Arial" w:hAnsi="Arial" w:cs="Arial"/>
          <w:color w:val="000000" w:themeColor="text1"/>
          <w:sz w:val="20"/>
          <w:szCs w:val="20"/>
        </w:rPr>
        <w:t xml:space="preserve">, </w:t>
      </w:r>
      <w:r w:rsidRPr="00F25316">
        <w:rPr>
          <w:rFonts w:ascii="Arial" w:eastAsia="Arial" w:hAnsi="Arial" w:cs="Arial"/>
          <w:color w:val="000000" w:themeColor="text1"/>
          <w:sz w:val="20"/>
          <w:szCs w:val="20"/>
        </w:rPr>
        <w:t>Ph</w:t>
      </w:r>
      <w:r>
        <w:rPr>
          <w:rFonts w:ascii="Arial" w:eastAsia="Arial" w:hAnsi="Arial" w:cs="Arial"/>
          <w:color w:val="000000" w:themeColor="text1"/>
          <w:sz w:val="20"/>
          <w:szCs w:val="20"/>
        </w:rPr>
        <w:t>.</w:t>
      </w:r>
      <w:r w:rsidRPr="00F25316">
        <w:rPr>
          <w:rFonts w:ascii="Arial" w:eastAsia="Arial" w:hAnsi="Arial" w:cs="Arial"/>
          <w:color w:val="000000" w:themeColor="text1"/>
          <w:sz w:val="20"/>
          <w:szCs w:val="20"/>
        </w:rPr>
        <w:t>D.</w:t>
      </w:r>
      <w:r w:rsidR="00361EF7" w:rsidRPr="001311E7">
        <w:rPr>
          <w:rFonts w:ascii="Arial" w:eastAsia="Arial" w:hAnsi="Arial" w:cs="Arial"/>
          <w:color w:val="000000" w:themeColor="text1"/>
          <w:sz w:val="20"/>
          <w:szCs w:val="20"/>
        </w:rPr>
        <w:br/>
        <w:t xml:space="preserve">E: </w:t>
      </w:r>
      <w:hyperlink r:id="rId7" w:history="1">
        <w:r w:rsidRPr="00081A8F">
          <w:rPr>
            <w:rStyle w:val="Hypertextovodkaz"/>
            <w:rFonts w:ascii="Arial" w:eastAsia="Arial" w:hAnsi="Arial" w:cs="Arial"/>
            <w:sz w:val="20"/>
            <w:szCs w:val="20"/>
          </w:rPr>
          <w:t>daniela.filakovska@upjs.sk</w:t>
        </w:r>
      </w:hyperlink>
      <w:r>
        <w:rPr>
          <w:rFonts w:ascii="Arial" w:eastAsia="Arial" w:hAnsi="Arial" w:cs="Arial"/>
          <w:color w:val="000000" w:themeColor="text1"/>
          <w:sz w:val="20"/>
          <w:szCs w:val="20"/>
        </w:rPr>
        <w:t xml:space="preserve"> </w:t>
      </w:r>
      <w:r w:rsidR="00361EF7" w:rsidRPr="001311E7">
        <w:rPr>
          <w:rFonts w:ascii="Arial" w:eastAsia="Arial" w:hAnsi="Arial" w:cs="Arial"/>
          <w:color w:val="000000" w:themeColor="text1"/>
          <w:sz w:val="20"/>
          <w:szCs w:val="20"/>
        </w:rPr>
        <w:t xml:space="preserve">| T: </w:t>
      </w:r>
      <w:r w:rsidRPr="00F25316">
        <w:rPr>
          <w:rFonts w:ascii="Arial" w:eastAsia="Arial" w:hAnsi="Arial" w:cs="Arial"/>
          <w:color w:val="000000" w:themeColor="text1"/>
          <w:sz w:val="20"/>
          <w:szCs w:val="20"/>
        </w:rPr>
        <w:t>+421 911 232 253</w:t>
      </w:r>
    </w:p>
    <w:p w14:paraId="257142E4" w14:textId="77777777" w:rsidR="00A323C1" w:rsidRPr="00D14A48" w:rsidRDefault="00DA31A0" w:rsidP="00361EF7">
      <w:pPr>
        <w:spacing w:before="120" w:line="264" w:lineRule="auto"/>
        <w:jc w:val="left"/>
        <w:rPr>
          <w:rFonts w:ascii="Arial" w:hAnsi="Arial" w:cs="Arial"/>
          <w:sz w:val="20"/>
          <w:szCs w:val="20"/>
        </w:rPr>
      </w:pPr>
    </w:p>
    <w:sectPr w:rsidR="00A323C1" w:rsidRPr="00D14A48" w:rsidSect="004B1204">
      <w:footerReference w:type="default" r:id="rId8"/>
      <w:headerReference w:type="first" r:id="rId9"/>
      <w:footerReference w:type="first" r:id="rId10"/>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DF47F" w14:textId="77777777" w:rsidR="00DA31A0" w:rsidRDefault="00DA31A0">
      <w:pPr>
        <w:spacing w:after="0" w:line="240" w:lineRule="auto"/>
      </w:pPr>
      <w:r>
        <w:separator/>
      </w:r>
    </w:p>
  </w:endnote>
  <w:endnote w:type="continuationSeparator" w:id="0">
    <w:p w14:paraId="0D5FE428" w14:textId="77777777" w:rsidR="00DA31A0" w:rsidRDefault="00D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7EFF" w14:textId="77777777" w:rsidR="006C03B8" w:rsidRDefault="00DA31A0" w:rsidP="006C03B8">
    <w:pPr>
      <w:pStyle w:val="Zpat"/>
      <w:rPr>
        <w:bCs/>
      </w:rPr>
    </w:pPr>
  </w:p>
  <w:p w14:paraId="5BD8ADF0" w14:textId="77777777" w:rsidR="006C03B8" w:rsidRPr="006C03B8" w:rsidRDefault="00DA31A0" w:rsidP="006C03B8">
    <w:pPr>
      <w:pStyle w:val="Zpat"/>
      <w:rPr>
        <w:bCs/>
      </w:rPr>
    </w:pPr>
  </w:p>
  <w:p w14:paraId="44BC6AF1" w14:textId="77777777" w:rsidR="00BF3BF6" w:rsidRDefault="00BF3BF6" w:rsidP="00BF3BF6">
    <w:pPr>
      <w:pStyle w:val="Zpat"/>
      <w:rPr>
        <w:bCs/>
        <w:noProof/>
      </w:rPr>
    </w:pPr>
    <w:r>
      <w:rPr>
        <w:bCs/>
        <w:noProof/>
      </w:rPr>
      <w:t>Egon Havrlant I tiskový mluvčí</w:t>
    </w:r>
  </w:p>
  <w:p w14:paraId="0B5F7A98" w14:textId="77777777" w:rsidR="00BF3BF6" w:rsidRDefault="00BF3BF6" w:rsidP="00BF3BF6">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14:paraId="68EEC0EE" w14:textId="77777777" w:rsidR="00BF3BF6" w:rsidRPr="006C03B8" w:rsidRDefault="00BF3BF6" w:rsidP="00BF3BF6">
    <w:pPr>
      <w:pStyle w:val="Zpat"/>
      <w:rPr>
        <w:bCs/>
        <w:noProof/>
      </w:rPr>
    </w:pPr>
    <w:r w:rsidRPr="006C03B8">
      <w:rPr>
        <w:bCs/>
        <w:noProof/>
      </w:rPr>
      <w:t xml:space="preserve">E: </w:t>
    </w:r>
    <w:r>
      <w:rPr>
        <w:bCs/>
        <w:noProof/>
      </w:rPr>
      <w:t>egon.havrlant@upol.cz</w:t>
    </w:r>
    <w:r w:rsidRPr="006C03B8">
      <w:rPr>
        <w:bCs/>
        <w:noProof/>
      </w:rPr>
      <w:t xml:space="preserve"> | </w:t>
    </w:r>
    <w:r>
      <w:rPr>
        <w:bCs/>
        <w:noProof/>
      </w:rPr>
      <w:t>M: 606 607 687</w:t>
    </w:r>
  </w:p>
  <w:p w14:paraId="3D14A4F2" w14:textId="1811BDCD" w:rsidR="00F15613" w:rsidRPr="007C6C87" w:rsidRDefault="00BF3BF6" w:rsidP="00BF3BF6">
    <w:pPr>
      <w:pStyle w:val="Zpat"/>
      <w:rPr>
        <w:b/>
        <w:noProof/>
      </w:rPr>
    </w:pPr>
    <w:r>
      <w:rPr>
        <w:b/>
        <w:bCs/>
        <w:noProof/>
      </w:rPr>
      <w:t>www.upol.cz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CE29" w14:textId="77777777" w:rsidR="006C03B8" w:rsidRDefault="00DA31A0" w:rsidP="006B09DC">
    <w:pPr>
      <w:pStyle w:val="Zpat"/>
      <w:rPr>
        <w:bCs/>
      </w:rPr>
    </w:pPr>
  </w:p>
  <w:p w14:paraId="17F4BA49" w14:textId="77777777" w:rsidR="006C03B8" w:rsidRDefault="00DA31A0" w:rsidP="006B09DC">
    <w:pPr>
      <w:pStyle w:val="Zpat"/>
      <w:rPr>
        <w:bCs/>
      </w:rPr>
    </w:pPr>
  </w:p>
  <w:p w14:paraId="229B4F9F" w14:textId="77777777" w:rsidR="004D7636" w:rsidRDefault="00DA31A0" w:rsidP="005E1665">
    <w:pPr>
      <w:pStyle w:val="Zpat"/>
      <w:rPr>
        <w:bCs/>
        <w:noProof/>
      </w:rPr>
    </w:pPr>
  </w:p>
  <w:p w14:paraId="3B4A5D14" w14:textId="20F3910F" w:rsidR="00334EEB" w:rsidRDefault="00BF3BF6" w:rsidP="00334EEB">
    <w:pPr>
      <w:pStyle w:val="Zpat"/>
      <w:rPr>
        <w:bCs/>
        <w:noProof/>
      </w:rPr>
    </w:pPr>
    <w:r>
      <w:rPr>
        <w:bCs/>
        <w:noProof/>
      </w:rPr>
      <w:t>Egon Havrlant</w:t>
    </w:r>
    <w:r w:rsidR="00E729D9">
      <w:rPr>
        <w:bCs/>
        <w:noProof/>
      </w:rPr>
      <w:t xml:space="preserve"> I tiskov</w:t>
    </w:r>
    <w:r>
      <w:rPr>
        <w:bCs/>
        <w:noProof/>
      </w:rPr>
      <w:t>ý</w:t>
    </w:r>
    <w:r w:rsidR="00E729D9">
      <w:rPr>
        <w:bCs/>
        <w:noProof/>
      </w:rPr>
      <w:t xml:space="preserve"> mluvčí</w:t>
    </w:r>
  </w:p>
  <w:p w14:paraId="2EE1ABB2" w14:textId="77777777" w:rsidR="00334EEB" w:rsidRDefault="00E729D9"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14:paraId="2284A6EE" w14:textId="1C81DB64" w:rsidR="00334EEB" w:rsidRPr="006C03B8" w:rsidRDefault="00E729D9" w:rsidP="00334EEB">
    <w:pPr>
      <w:pStyle w:val="Zpat"/>
      <w:rPr>
        <w:bCs/>
        <w:noProof/>
      </w:rPr>
    </w:pPr>
    <w:r w:rsidRPr="006C03B8">
      <w:rPr>
        <w:bCs/>
        <w:noProof/>
      </w:rPr>
      <w:t xml:space="preserve">E: </w:t>
    </w:r>
    <w:r w:rsidR="00BF3BF6">
      <w:rPr>
        <w:bCs/>
        <w:noProof/>
      </w:rPr>
      <w:t>egon.havrlant</w:t>
    </w:r>
    <w:r>
      <w:rPr>
        <w:bCs/>
        <w:noProof/>
      </w:rPr>
      <w:t>@upol.cz</w:t>
    </w:r>
    <w:r w:rsidRPr="006C03B8">
      <w:rPr>
        <w:bCs/>
        <w:noProof/>
      </w:rPr>
      <w:t xml:space="preserve"> | </w:t>
    </w:r>
    <w:r>
      <w:rPr>
        <w:bCs/>
        <w:noProof/>
      </w:rPr>
      <w:t xml:space="preserve">M: </w:t>
    </w:r>
    <w:r w:rsidR="00BF3BF6">
      <w:rPr>
        <w:bCs/>
        <w:noProof/>
      </w:rPr>
      <w:t>606 607 687</w:t>
    </w:r>
  </w:p>
  <w:p w14:paraId="5604B514" w14:textId="77777777" w:rsidR="004D7636" w:rsidRPr="007C6C87" w:rsidRDefault="00E729D9" w:rsidP="00334EEB">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8C8D" w14:textId="77777777" w:rsidR="00DA31A0" w:rsidRDefault="00DA31A0">
      <w:pPr>
        <w:spacing w:after="0" w:line="240" w:lineRule="auto"/>
      </w:pPr>
      <w:r>
        <w:separator/>
      </w:r>
    </w:p>
  </w:footnote>
  <w:footnote w:type="continuationSeparator" w:id="0">
    <w:p w14:paraId="5E7F61F2" w14:textId="77777777" w:rsidR="00DA31A0" w:rsidRDefault="00DA3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BE0E" w14:textId="77777777" w:rsidR="00F15613" w:rsidRDefault="00E729D9">
    <w:pPr>
      <w:pStyle w:val="Zhlav"/>
    </w:pPr>
    <w:r>
      <w:rPr>
        <w:noProof/>
        <w:lang w:eastAsia="cs-CZ"/>
      </w:rPr>
      <w:drawing>
        <wp:anchor distT="0" distB="0" distL="114300" distR="114300" simplePos="0" relativeHeight="251660288" behindDoc="1" locked="0" layoutInCell="1" allowOverlap="1" wp14:anchorId="33C65007" wp14:editId="59F8E0A7">
          <wp:simplePos x="0" y="0"/>
          <wp:positionH relativeFrom="column">
            <wp:posOffset>295275</wp:posOffset>
          </wp:positionH>
          <wp:positionV relativeFrom="paragraph">
            <wp:posOffset>1778000</wp:posOffset>
          </wp:positionV>
          <wp:extent cx="1087120" cy="154940"/>
          <wp:effectExtent l="0" t="0" r="0" b="0"/>
          <wp:wrapNone/>
          <wp:docPr id="217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1312" behindDoc="0" locked="1" layoutInCell="1" allowOverlap="1" wp14:anchorId="3BCF44C7" wp14:editId="198E6588">
          <wp:simplePos x="0" y="0"/>
          <wp:positionH relativeFrom="page">
            <wp:posOffset>6906260</wp:posOffset>
          </wp:positionH>
          <wp:positionV relativeFrom="page">
            <wp:posOffset>533400</wp:posOffset>
          </wp:positionV>
          <wp:extent cx="289560" cy="1983105"/>
          <wp:effectExtent l="0" t="0" r="0" b="0"/>
          <wp:wrapNone/>
          <wp:docPr id="2178" name="Obrázek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9264" behindDoc="0" locked="1" layoutInCell="1" allowOverlap="1" wp14:anchorId="06D9C0B7" wp14:editId="6AC2E9B2">
          <wp:simplePos x="0" y="0"/>
          <wp:positionH relativeFrom="page">
            <wp:posOffset>742315</wp:posOffset>
          </wp:positionH>
          <wp:positionV relativeFrom="page">
            <wp:posOffset>1159510</wp:posOffset>
          </wp:positionV>
          <wp:extent cx="2559050" cy="711835"/>
          <wp:effectExtent l="0" t="0" r="0" b="0"/>
          <wp:wrapTopAndBottom/>
          <wp:docPr id="217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9D9"/>
    <w:rsid w:val="00003B04"/>
    <w:rsid w:val="0002438F"/>
    <w:rsid w:val="00044BED"/>
    <w:rsid w:val="00093E0D"/>
    <w:rsid w:val="000C1255"/>
    <w:rsid w:val="000C339A"/>
    <w:rsid w:val="000C478F"/>
    <w:rsid w:val="000D5451"/>
    <w:rsid w:val="000E7B8B"/>
    <w:rsid w:val="001311E7"/>
    <w:rsid w:val="00164074"/>
    <w:rsid w:val="00191067"/>
    <w:rsid w:val="001A0C1E"/>
    <w:rsid w:val="001B7BA9"/>
    <w:rsid w:val="001B7E26"/>
    <w:rsid w:val="00204C49"/>
    <w:rsid w:val="00210E2B"/>
    <w:rsid w:val="0028622C"/>
    <w:rsid w:val="0029785D"/>
    <w:rsid w:val="002B0038"/>
    <w:rsid w:val="002B2198"/>
    <w:rsid w:val="002C0985"/>
    <w:rsid w:val="002C21F9"/>
    <w:rsid w:val="002E2F14"/>
    <w:rsid w:val="002F39A0"/>
    <w:rsid w:val="0032250C"/>
    <w:rsid w:val="0035738F"/>
    <w:rsid w:val="00361EF7"/>
    <w:rsid w:val="003D3BD2"/>
    <w:rsid w:val="003D4B3E"/>
    <w:rsid w:val="003E5083"/>
    <w:rsid w:val="003E735B"/>
    <w:rsid w:val="00412CBC"/>
    <w:rsid w:val="00415B31"/>
    <w:rsid w:val="004314EA"/>
    <w:rsid w:val="0045620C"/>
    <w:rsid w:val="0049484C"/>
    <w:rsid w:val="00494E07"/>
    <w:rsid w:val="004A0DDA"/>
    <w:rsid w:val="004B4735"/>
    <w:rsid w:val="004B5ECC"/>
    <w:rsid w:val="004F2CC7"/>
    <w:rsid w:val="00514F0A"/>
    <w:rsid w:val="00522FC5"/>
    <w:rsid w:val="00524AC6"/>
    <w:rsid w:val="00532589"/>
    <w:rsid w:val="005447D6"/>
    <w:rsid w:val="00544836"/>
    <w:rsid w:val="005572FF"/>
    <w:rsid w:val="005779A9"/>
    <w:rsid w:val="0059386A"/>
    <w:rsid w:val="005A4DEA"/>
    <w:rsid w:val="00601568"/>
    <w:rsid w:val="00605B20"/>
    <w:rsid w:val="00625388"/>
    <w:rsid w:val="006325D5"/>
    <w:rsid w:val="00662DFB"/>
    <w:rsid w:val="006730D8"/>
    <w:rsid w:val="006E77EA"/>
    <w:rsid w:val="00783A8E"/>
    <w:rsid w:val="007853FD"/>
    <w:rsid w:val="007A07B7"/>
    <w:rsid w:val="007E1E25"/>
    <w:rsid w:val="007F0210"/>
    <w:rsid w:val="007F7ACA"/>
    <w:rsid w:val="008040BC"/>
    <w:rsid w:val="00804E1B"/>
    <w:rsid w:val="0082739F"/>
    <w:rsid w:val="0083014F"/>
    <w:rsid w:val="00834B67"/>
    <w:rsid w:val="008414BD"/>
    <w:rsid w:val="008477D6"/>
    <w:rsid w:val="008756A4"/>
    <w:rsid w:val="00896206"/>
    <w:rsid w:val="009669BE"/>
    <w:rsid w:val="00983246"/>
    <w:rsid w:val="00984794"/>
    <w:rsid w:val="00992E0B"/>
    <w:rsid w:val="009948E8"/>
    <w:rsid w:val="00995274"/>
    <w:rsid w:val="009A13AA"/>
    <w:rsid w:val="009A5967"/>
    <w:rsid w:val="009B0CDC"/>
    <w:rsid w:val="009B46FC"/>
    <w:rsid w:val="009C0869"/>
    <w:rsid w:val="009E1950"/>
    <w:rsid w:val="00A12F96"/>
    <w:rsid w:val="00A17A9D"/>
    <w:rsid w:val="00A32808"/>
    <w:rsid w:val="00A418E8"/>
    <w:rsid w:val="00A6095C"/>
    <w:rsid w:val="00A8279B"/>
    <w:rsid w:val="00AB7358"/>
    <w:rsid w:val="00AE3688"/>
    <w:rsid w:val="00AE65E5"/>
    <w:rsid w:val="00B16C5E"/>
    <w:rsid w:val="00B56814"/>
    <w:rsid w:val="00B77372"/>
    <w:rsid w:val="00B83B38"/>
    <w:rsid w:val="00B94052"/>
    <w:rsid w:val="00B94518"/>
    <w:rsid w:val="00B96DCE"/>
    <w:rsid w:val="00B97AA9"/>
    <w:rsid w:val="00BA2BD8"/>
    <w:rsid w:val="00BA51E8"/>
    <w:rsid w:val="00BA7CB9"/>
    <w:rsid w:val="00BB4117"/>
    <w:rsid w:val="00BD3057"/>
    <w:rsid w:val="00BF3BF6"/>
    <w:rsid w:val="00C25094"/>
    <w:rsid w:val="00C422BD"/>
    <w:rsid w:val="00C4302B"/>
    <w:rsid w:val="00C46D0A"/>
    <w:rsid w:val="00C54D28"/>
    <w:rsid w:val="00C96350"/>
    <w:rsid w:val="00CC7275"/>
    <w:rsid w:val="00D14A48"/>
    <w:rsid w:val="00D16A54"/>
    <w:rsid w:val="00D826D6"/>
    <w:rsid w:val="00D91E1D"/>
    <w:rsid w:val="00DA31A0"/>
    <w:rsid w:val="00DC1970"/>
    <w:rsid w:val="00DC327D"/>
    <w:rsid w:val="00DC34F1"/>
    <w:rsid w:val="00DD13E4"/>
    <w:rsid w:val="00DD5C51"/>
    <w:rsid w:val="00DF31C0"/>
    <w:rsid w:val="00E71C5A"/>
    <w:rsid w:val="00E729D9"/>
    <w:rsid w:val="00E77C01"/>
    <w:rsid w:val="00EB56D6"/>
    <w:rsid w:val="00EB793F"/>
    <w:rsid w:val="00EF471F"/>
    <w:rsid w:val="00F25316"/>
    <w:rsid w:val="00FC7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0B05"/>
  <w15:docId w15:val="{9FA6BB98-EDF1-F54F-AB5D-B00F9D00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základní"/>
    <w:qFormat/>
    <w:rsid w:val="00E729D9"/>
    <w:pPr>
      <w:spacing w:after="120" w:line="360" w:lineRule="auto"/>
      <w:jc w:val="both"/>
    </w:pPr>
    <w:rPr>
      <w:rFonts w:ascii="Times New Roman" w:eastAsia="Calibri" w:hAnsi="Times New Roman" w:cs="Times New Roman"/>
      <w:sz w:val="24"/>
    </w:rPr>
  </w:style>
  <w:style w:type="paragraph" w:styleId="Nadpis1">
    <w:name w:val="heading 1"/>
    <w:basedOn w:val="Normln"/>
    <w:next w:val="Normln"/>
    <w:link w:val="Nadpis1Char"/>
    <w:uiPriority w:val="9"/>
    <w:qFormat/>
    <w:rsid w:val="00361E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adpis1"/>
    <w:next w:val="Normln"/>
    <w:link w:val="Nadpis3Char"/>
    <w:uiPriority w:val="9"/>
    <w:semiHidden/>
    <w:unhideWhenUsed/>
    <w:qFormat/>
    <w:rsid w:val="00361EF7"/>
    <w:pPr>
      <w:spacing w:before="40" w:after="120" w:line="300" w:lineRule="atLeast"/>
      <w:contextualSpacing/>
      <w:outlineLvl w:val="2"/>
    </w:pPr>
    <w:rPr>
      <w:rFonts w:ascii="Arial" w:eastAsia="Times New Roman" w:hAnsi="Arial" w:cs="Times New Roman"/>
      <w:b/>
      <w:color w:val="auto"/>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729D9"/>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E729D9"/>
    <w:rPr>
      <w:rFonts w:ascii="Times New Roman" w:eastAsia="Calibri" w:hAnsi="Times New Roman" w:cs="Times New Roman"/>
      <w:sz w:val="24"/>
    </w:rPr>
  </w:style>
  <w:style w:type="paragraph" w:styleId="Zpat">
    <w:name w:val="footer"/>
    <w:basedOn w:val="Normln"/>
    <w:link w:val="ZpatChar"/>
    <w:uiPriority w:val="99"/>
    <w:rsid w:val="00E729D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basedOn w:val="Standardnpsmoodstavce"/>
    <w:link w:val="Zpat"/>
    <w:uiPriority w:val="99"/>
    <w:rsid w:val="00E729D9"/>
    <w:rPr>
      <w:rFonts w:ascii="Arial" w:eastAsia="Calibri" w:hAnsi="Arial" w:cs="Times New Roman"/>
      <w:color w:val="4F4C4D"/>
      <w:sz w:val="16"/>
    </w:rPr>
  </w:style>
  <w:style w:type="character" w:styleId="Hypertextovodkaz">
    <w:name w:val="Hyperlink"/>
    <w:uiPriority w:val="99"/>
    <w:unhideWhenUsed/>
    <w:rsid w:val="00E729D9"/>
    <w:rPr>
      <w:color w:val="004B94"/>
      <w:u w:val="single"/>
    </w:rPr>
  </w:style>
  <w:style w:type="paragraph" w:styleId="Textbubliny">
    <w:name w:val="Balloon Text"/>
    <w:basedOn w:val="Normln"/>
    <w:link w:val="TextbublinyChar"/>
    <w:uiPriority w:val="99"/>
    <w:semiHidden/>
    <w:unhideWhenUsed/>
    <w:rsid w:val="001A0C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0C1E"/>
    <w:rPr>
      <w:rFonts w:ascii="Segoe UI" w:eastAsia="Calibri" w:hAnsi="Segoe UI" w:cs="Segoe UI"/>
      <w:sz w:val="18"/>
      <w:szCs w:val="18"/>
    </w:rPr>
  </w:style>
  <w:style w:type="paragraph" w:styleId="Normlnweb">
    <w:name w:val="Normal (Web)"/>
    <w:basedOn w:val="Normln"/>
    <w:uiPriority w:val="99"/>
    <w:unhideWhenUsed/>
    <w:rsid w:val="0002438F"/>
    <w:pPr>
      <w:spacing w:before="100" w:beforeAutospacing="1" w:after="100" w:afterAutospacing="1" w:line="240" w:lineRule="auto"/>
      <w:jc w:val="left"/>
    </w:pPr>
    <w:rPr>
      <w:rFonts w:eastAsia="Times New Roman"/>
      <w:szCs w:val="24"/>
      <w:lang w:eastAsia="cs-CZ"/>
    </w:rPr>
  </w:style>
  <w:style w:type="character" w:customStyle="1" w:styleId="tojvnm2t">
    <w:name w:val="tojvnm2t"/>
    <w:basedOn w:val="Standardnpsmoodstavce"/>
    <w:rsid w:val="00C54D28"/>
  </w:style>
  <w:style w:type="paragraph" w:customStyle="1" w:styleId="Standard">
    <w:name w:val="Standard"/>
    <w:rsid w:val="00C2509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Odkaznakoment">
    <w:name w:val="annotation reference"/>
    <w:basedOn w:val="Standardnpsmoodstavce"/>
    <w:uiPriority w:val="99"/>
    <w:semiHidden/>
    <w:unhideWhenUsed/>
    <w:rsid w:val="00C25094"/>
    <w:rPr>
      <w:sz w:val="16"/>
      <w:szCs w:val="16"/>
    </w:rPr>
  </w:style>
  <w:style w:type="paragraph" w:styleId="Textkomente">
    <w:name w:val="annotation text"/>
    <w:basedOn w:val="Normln"/>
    <w:link w:val="TextkomenteChar"/>
    <w:uiPriority w:val="99"/>
    <w:semiHidden/>
    <w:unhideWhenUsed/>
    <w:rsid w:val="009A5967"/>
    <w:pPr>
      <w:spacing w:line="240" w:lineRule="auto"/>
    </w:pPr>
    <w:rPr>
      <w:sz w:val="20"/>
      <w:szCs w:val="20"/>
    </w:rPr>
  </w:style>
  <w:style w:type="character" w:customStyle="1" w:styleId="TextkomenteChar">
    <w:name w:val="Text komentáře Char"/>
    <w:basedOn w:val="Standardnpsmoodstavce"/>
    <w:link w:val="Textkomente"/>
    <w:uiPriority w:val="99"/>
    <w:semiHidden/>
    <w:rsid w:val="009A596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A5967"/>
    <w:rPr>
      <w:b/>
      <w:bCs/>
    </w:rPr>
  </w:style>
  <w:style w:type="character" w:customStyle="1" w:styleId="PedmtkomenteChar">
    <w:name w:val="Předmět komentáře Char"/>
    <w:basedOn w:val="TextkomenteChar"/>
    <w:link w:val="Pedmtkomente"/>
    <w:uiPriority w:val="99"/>
    <w:semiHidden/>
    <w:rsid w:val="009A5967"/>
    <w:rPr>
      <w:rFonts w:ascii="Times New Roman" w:eastAsia="Calibri" w:hAnsi="Times New Roman" w:cs="Times New Roman"/>
      <w:b/>
      <w:bCs/>
      <w:sz w:val="20"/>
      <w:szCs w:val="20"/>
    </w:rPr>
  </w:style>
  <w:style w:type="character" w:customStyle="1" w:styleId="Nadpis3Char">
    <w:name w:val="Nadpis 3 Char"/>
    <w:basedOn w:val="Standardnpsmoodstavce"/>
    <w:link w:val="Nadpis3"/>
    <w:uiPriority w:val="9"/>
    <w:semiHidden/>
    <w:rsid w:val="00361EF7"/>
    <w:rPr>
      <w:rFonts w:ascii="Arial" w:eastAsia="Times New Roman" w:hAnsi="Arial" w:cs="Times New Roman"/>
      <w:b/>
      <w:szCs w:val="24"/>
    </w:rPr>
  </w:style>
  <w:style w:type="character" w:customStyle="1" w:styleId="Nadpis1Char">
    <w:name w:val="Nadpis 1 Char"/>
    <w:basedOn w:val="Standardnpsmoodstavce"/>
    <w:link w:val="Nadpis1"/>
    <w:uiPriority w:val="9"/>
    <w:rsid w:val="00361EF7"/>
    <w:rPr>
      <w:rFonts w:asciiTheme="majorHAnsi" w:eastAsiaTheme="majorEastAsia" w:hAnsiTheme="majorHAnsi" w:cstheme="majorBidi"/>
      <w:color w:val="2E74B5" w:themeColor="accent1" w:themeShade="BF"/>
      <w:sz w:val="32"/>
      <w:szCs w:val="32"/>
    </w:rPr>
  </w:style>
  <w:style w:type="character" w:styleId="Nevyeenzmnka">
    <w:name w:val="Unresolved Mention"/>
    <w:basedOn w:val="Standardnpsmoodstavce"/>
    <w:uiPriority w:val="99"/>
    <w:semiHidden/>
    <w:unhideWhenUsed/>
    <w:rsid w:val="00131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87487">
      <w:bodyDiv w:val="1"/>
      <w:marLeft w:val="0"/>
      <w:marRight w:val="0"/>
      <w:marTop w:val="0"/>
      <w:marBottom w:val="0"/>
      <w:divBdr>
        <w:top w:val="none" w:sz="0" w:space="0" w:color="auto"/>
        <w:left w:val="none" w:sz="0" w:space="0" w:color="auto"/>
        <w:bottom w:val="none" w:sz="0" w:space="0" w:color="auto"/>
        <w:right w:val="none" w:sz="0" w:space="0" w:color="auto"/>
      </w:divBdr>
    </w:div>
    <w:div w:id="849636704">
      <w:bodyDiv w:val="1"/>
      <w:marLeft w:val="0"/>
      <w:marRight w:val="0"/>
      <w:marTop w:val="0"/>
      <w:marBottom w:val="0"/>
      <w:divBdr>
        <w:top w:val="none" w:sz="0" w:space="0" w:color="auto"/>
        <w:left w:val="none" w:sz="0" w:space="0" w:color="auto"/>
        <w:bottom w:val="none" w:sz="0" w:space="0" w:color="auto"/>
        <w:right w:val="none" w:sz="0" w:space="0" w:color="auto"/>
      </w:divBdr>
    </w:div>
    <w:div w:id="1254049118">
      <w:bodyDiv w:val="1"/>
      <w:marLeft w:val="0"/>
      <w:marRight w:val="0"/>
      <w:marTop w:val="0"/>
      <w:marBottom w:val="0"/>
      <w:divBdr>
        <w:top w:val="none" w:sz="0" w:space="0" w:color="auto"/>
        <w:left w:val="none" w:sz="0" w:space="0" w:color="auto"/>
        <w:bottom w:val="none" w:sz="0" w:space="0" w:color="auto"/>
        <w:right w:val="none" w:sz="0" w:space="0" w:color="auto"/>
      </w:divBdr>
    </w:div>
    <w:div w:id="19767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aniela.filakovska@upjs.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shi.upol.cz/wp-content/uploads/2021/06/Vsouhrn_final_10_6.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765</Words>
  <Characters>4519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Chovancová</dc:creator>
  <cp:lastModifiedBy>Microsoft Office User</cp:lastModifiedBy>
  <cp:revision>9</cp:revision>
  <dcterms:created xsi:type="dcterms:W3CDTF">2021-09-13T21:08:00Z</dcterms:created>
  <dcterms:modified xsi:type="dcterms:W3CDTF">2021-10-18T09:14:00Z</dcterms:modified>
</cp:coreProperties>
</file>